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58FB9" w14:textId="142A8BF4" w:rsidR="00C66F3F" w:rsidRDefault="002449BF">
      <w:pPr>
        <w:spacing w:after="180" w:line="276" w:lineRule="auto"/>
        <w:rPr>
          <w:rFonts w:ascii="Calibri" w:eastAsia="Calibri" w:hAnsi="Calibri" w:cs="Calibri"/>
          <w:b/>
          <w:color w:val="262626"/>
          <w:sz w:val="40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9600677" wp14:editId="06B29EBB">
            <wp:simplePos x="0" y="0"/>
            <wp:positionH relativeFrom="page">
              <wp:posOffset>184785</wp:posOffset>
            </wp:positionH>
            <wp:positionV relativeFrom="page">
              <wp:posOffset>356870</wp:posOffset>
            </wp:positionV>
            <wp:extent cx="7205764" cy="9981572"/>
            <wp:effectExtent l="0" t="0" r="0" b="628"/>
            <wp:wrapNone/>
            <wp:docPr id="1" name="image1.png" descr="Fundo preto com letras brancas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5764" cy="998157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834231" w:rsidRPr="00834231">
        <w:rPr>
          <w:rFonts w:ascii="Calibri" w:eastAsia="Calibri" w:hAnsi="Calibri" w:cs="Calibri"/>
          <w:b/>
          <w:bCs/>
          <w:color w:val="262626"/>
          <w:sz w:val="40"/>
        </w:rPr>
        <w:t>Oficina de Escrita Acadêmica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4"/>
        <w:gridCol w:w="6340"/>
      </w:tblGrid>
      <w:tr w:rsidR="00C66F3F" w14:paraId="13E58FE1" w14:textId="77777777">
        <w:trPr>
          <w:trHeight w:val="1"/>
        </w:trPr>
        <w:tc>
          <w:tcPr>
            <w:tcW w:w="25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E58FBA" w14:textId="77777777" w:rsidR="00C66F3F" w:rsidRDefault="002449BF">
            <w:pPr>
              <w:spacing w:before="420" w:after="180" w:line="276" w:lineRule="auto"/>
              <w:jc w:val="both"/>
              <w:rPr>
                <w:rFonts w:ascii="Calibri" w:eastAsia="Calibri" w:hAnsi="Calibri" w:cs="Calibri"/>
                <w:b/>
                <w:color w:val="0070C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0"/>
              </w:rPr>
              <w:t>Professor</w:t>
            </w:r>
          </w:p>
          <w:p w14:paraId="13E58FBB" w14:textId="602C3CEC" w:rsidR="00C66F3F" w:rsidRDefault="00C66F3F">
            <w:pPr>
              <w:spacing w:after="180" w:line="276" w:lineRule="auto"/>
              <w:jc w:val="both"/>
              <w:rPr>
                <w:rFonts w:ascii="Calibri" w:eastAsia="Calibri" w:hAnsi="Calibri" w:cs="Calibri"/>
                <w:color w:val="595959"/>
                <w:sz w:val="20"/>
              </w:rPr>
            </w:pPr>
          </w:p>
          <w:p w14:paraId="13E58FBC" w14:textId="77777777" w:rsidR="00C66F3F" w:rsidRDefault="002449BF">
            <w:pPr>
              <w:spacing w:before="420" w:after="180" w:line="276" w:lineRule="auto"/>
              <w:jc w:val="both"/>
              <w:rPr>
                <w:rFonts w:ascii="Calibri" w:eastAsia="Calibri" w:hAnsi="Calibri" w:cs="Calibri"/>
                <w:b/>
                <w:color w:val="0070C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0"/>
              </w:rPr>
              <w:t>Curso</w:t>
            </w:r>
          </w:p>
          <w:p w14:paraId="13E58FBD" w14:textId="77777777" w:rsidR="00C66F3F" w:rsidRDefault="002449BF">
            <w:pPr>
              <w:spacing w:after="180" w:line="276" w:lineRule="auto"/>
              <w:rPr>
                <w:rFonts w:ascii="Calibri" w:eastAsia="Calibri" w:hAnsi="Calibri" w:cs="Calibri"/>
                <w:color w:val="595959"/>
                <w:sz w:val="20"/>
              </w:rPr>
            </w:pPr>
            <w:r>
              <w:rPr>
                <w:rFonts w:ascii="Calibri" w:eastAsia="Calibri" w:hAnsi="Calibri" w:cs="Calibri"/>
                <w:color w:val="595959"/>
                <w:sz w:val="20"/>
              </w:rPr>
              <w:t>Programa de Pós-Graduação Stricto Sensu IDP</w:t>
            </w:r>
          </w:p>
          <w:p w14:paraId="13E58FBE" w14:textId="77777777" w:rsidR="00C66F3F" w:rsidRDefault="002449BF">
            <w:pPr>
              <w:spacing w:before="420" w:after="180" w:line="276" w:lineRule="auto"/>
              <w:jc w:val="both"/>
              <w:rPr>
                <w:rFonts w:ascii="Calibri" w:eastAsia="Calibri" w:hAnsi="Calibri" w:cs="Calibri"/>
                <w:b/>
                <w:color w:val="0070C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0"/>
              </w:rPr>
              <w:t>Carga Horária</w:t>
            </w:r>
          </w:p>
          <w:p w14:paraId="13E58FBF" w14:textId="77777777" w:rsidR="00C66F3F" w:rsidRDefault="002449BF">
            <w:pPr>
              <w:spacing w:after="180" w:line="276" w:lineRule="auto"/>
              <w:jc w:val="both"/>
              <w:rPr>
                <w:rFonts w:ascii="Calibri" w:eastAsia="Calibri" w:hAnsi="Calibri" w:cs="Calibri"/>
                <w:color w:val="595959"/>
                <w:sz w:val="20"/>
              </w:rPr>
            </w:pPr>
            <w:r>
              <w:rPr>
                <w:rFonts w:ascii="Calibri" w:eastAsia="Calibri" w:hAnsi="Calibri" w:cs="Calibri"/>
                <w:color w:val="595959"/>
                <w:sz w:val="20"/>
              </w:rPr>
              <w:t>40 horas</w:t>
            </w:r>
          </w:p>
          <w:p w14:paraId="13E58FC0" w14:textId="77777777" w:rsidR="00C66F3F" w:rsidRDefault="002449BF">
            <w:pPr>
              <w:spacing w:before="420" w:after="180" w:line="276" w:lineRule="auto"/>
              <w:jc w:val="both"/>
              <w:rPr>
                <w:rFonts w:ascii="Calibri" w:eastAsia="Calibri" w:hAnsi="Calibri" w:cs="Calibri"/>
                <w:b/>
                <w:color w:val="0070C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0"/>
              </w:rPr>
              <w:t>Datas dos Encontros</w:t>
            </w:r>
          </w:p>
          <w:p w14:paraId="13E58FC9" w14:textId="77777777" w:rsidR="00C66F3F" w:rsidRDefault="002449BF">
            <w:pPr>
              <w:spacing w:before="420" w:after="180" w:line="276" w:lineRule="auto"/>
              <w:jc w:val="both"/>
              <w:rPr>
                <w:rFonts w:ascii="Calibri" w:eastAsia="Calibri" w:hAnsi="Calibri" w:cs="Calibri"/>
                <w:b/>
                <w:color w:val="0070C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0"/>
              </w:rPr>
              <w:t>Horário</w:t>
            </w:r>
          </w:p>
          <w:p w14:paraId="5DFE2315" w14:textId="77777777" w:rsidR="00921BDA" w:rsidRPr="00921BDA" w:rsidRDefault="00921BDA" w:rsidP="00921BDA">
            <w:pPr>
              <w:spacing w:after="180" w:line="276" w:lineRule="auto"/>
              <w:jc w:val="both"/>
              <w:rPr>
                <w:rFonts w:ascii="Calibri" w:eastAsia="Calibri" w:hAnsi="Calibri" w:cs="Calibri"/>
                <w:b/>
                <w:color w:val="595959"/>
                <w:sz w:val="20"/>
              </w:rPr>
            </w:pPr>
            <w:r w:rsidRPr="00921BDA">
              <w:rPr>
                <w:rFonts w:ascii="Calibri" w:eastAsia="Calibri" w:hAnsi="Calibri" w:cs="Calibri"/>
                <w:b/>
                <w:color w:val="595959"/>
                <w:sz w:val="20"/>
              </w:rPr>
              <w:t xml:space="preserve">Terça-feira: </w:t>
            </w:r>
            <w:r w:rsidRPr="00921BDA">
              <w:rPr>
                <w:rFonts w:ascii="Calibri" w:eastAsia="Calibri" w:hAnsi="Calibri" w:cs="Calibri"/>
                <w:bCs/>
                <w:color w:val="595959"/>
                <w:sz w:val="20"/>
              </w:rPr>
              <w:t>19h às 22h40</w:t>
            </w:r>
          </w:p>
          <w:p w14:paraId="13E58FCC" w14:textId="64645420" w:rsidR="00C66F3F" w:rsidRDefault="00921BDA" w:rsidP="00921BDA">
            <w:pPr>
              <w:spacing w:after="180" w:line="276" w:lineRule="auto"/>
              <w:jc w:val="both"/>
              <w:rPr>
                <w:rFonts w:ascii="Calibri" w:eastAsia="Calibri" w:hAnsi="Calibri" w:cs="Calibri"/>
              </w:rPr>
            </w:pPr>
            <w:r w:rsidRPr="00921BDA">
              <w:rPr>
                <w:rFonts w:ascii="Calibri" w:eastAsia="Calibri" w:hAnsi="Calibri" w:cs="Calibri"/>
                <w:b/>
                <w:color w:val="595959"/>
                <w:sz w:val="20"/>
              </w:rPr>
              <w:t xml:space="preserve">Quinta-feira: </w:t>
            </w:r>
            <w:r w:rsidRPr="00921BDA">
              <w:rPr>
                <w:rFonts w:ascii="Calibri" w:eastAsia="Calibri" w:hAnsi="Calibri" w:cs="Calibri"/>
                <w:bCs/>
                <w:color w:val="595959"/>
                <w:sz w:val="20"/>
              </w:rPr>
              <w:t xml:space="preserve">19h às 22h40 </w:t>
            </w:r>
          </w:p>
        </w:tc>
        <w:tc>
          <w:tcPr>
            <w:tcW w:w="7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E58FCD" w14:textId="77777777" w:rsidR="00C66F3F" w:rsidRDefault="002449BF">
            <w:pPr>
              <w:spacing w:before="420" w:after="180" w:line="276" w:lineRule="auto"/>
              <w:jc w:val="both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Ementa do Curso </w:t>
            </w:r>
          </w:p>
          <w:p w14:paraId="13E58FCE" w14:textId="1D40D28F" w:rsidR="00C66F3F" w:rsidRDefault="00852C92" w:rsidP="00B96310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95959"/>
                <w:sz w:val="20"/>
              </w:rPr>
            </w:pPr>
            <w:r>
              <w:rPr>
                <w:rFonts w:ascii="Calibri" w:eastAsia="Calibri" w:hAnsi="Calibri" w:cs="Calibri"/>
                <w:color w:val="595959"/>
                <w:sz w:val="20"/>
              </w:rPr>
              <w:t xml:space="preserve">Não há nada </w:t>
            </w:r>
            <w:r w:rsidR="009C2262">
              <w:rPr>
                <w:rFonts w:ascii="Calibri" w:eastAsia="Calibri" w:hAnsi="Calibri" w:cs="Calibri"/>
                <w:color w:val="595959"/>
                <w:sz w:val="20"/>
              </w:rPr>
              <w:t xml:space="preserve">de </w:t>
            </w:r>
            <w:r>
              <w:rPr>
                <w:rFonts w:ascii="Calibri" w:eastAsia="Calibri" w:hAnsi="Calibri" w:cs="Calibri"/>
                <w:color w:val="595959"/>
                <w:sz w:val="20"/>
              </w:rPr>
              <w:t>natural ou intuitivo na linguagem acadêmica. Para e</w:t>
            </w:r>
            <w:r w:rsidR="00647E02">
              <w:rPr>
                <w:rFonts w:ascii="Calibri" w:eastAsia="Calibri" w:hAnsi="Calibri" w:cs="Calibri"/>
                <w:color w:val="595959"/>
                <w:sz w:val="20"/>
              </w:rPr>
              <w:t xml:space="preserve">studantes da pós-graduação em direito que tiveram pouco ou nenhum contato anterior com práticas de pesquisa e/ou escrita acadêmica, </w:t>
            </w:r>
            <w:r w:rsidR="00347EC7">
              <w:rPr>
                <w:rFonts w:ascii="Calibri" w:eastAsia="Calibri" w:hAnsi="Calibri" w:cs="Calibri"/>
                <w:color w:val="595959"/>
                <w:sz w:val="20"/>
              </w:rPr>
              <w:t xml:space="preserve">linguagem e procedimento científicos muitas vezes se chocam com sua prática jurídica cotidiana na advocacia, </w:t>
            </w:r>
            <w:proofErr w:type="gramStart"/>
            <w:r w:rsidR="00347EC7">
              <w:rPr>
                <w:rFonts w:ascii="Calibri" w:eastAsia="Calibri" w:hAnsi="Calibri" w:cs="Calibri"/>
                <w:color w:val="595959"/>
                <w:sz w:val="20"/>
              </w:rPr>
              <w:t>magistratura, etc.</w:t>
            </w:r>
            <w:proofErr w:type="gramEnd"/>
            <w:r w:rsidR="00347EC7">
              <w:rPr>
                <w:rFonts w:ascii="Calibri" w:eastAsia="Calibri" w:hAnsi="Calibri" w:cs="Calibri"/>
                <w:color w:val="595959"/>
                <w:sz w:val="20"/>
              </w:rPr>
              <w:t xml:space="preserve"> </w:t>
            </w:r>
            <w:r w:rsidR="00B96310">
              <w:rPr>
                <w:rFonts w:ascii="Calibri" w:eastAsia="Calibri" w:hAnsi="Calibri" w:cs="Calibri"/>
                <w:color w:val="595959"/>
                <w:sz w:val="20"/>
              </w:rPr>
              <w:t>Nesse sentido, esta</w:t>
            </w:r>
            <w:r w:rsidR="00FC2981" w:rsidRPr="00FC2981">
              <w:rPr>
                <w:rFonts w:ascii="Calibri" w:eastAsia="Calibri" w:hAnsi="Calibri" w:cs="Calibri"/>
                <w:color w:val="595959"/>
                <w:sz w:val="20"/>
              </w:rPr>
              <w:t xml:space="preserve"> disciplina busca iniciar </w:t>
            </w:r>
            <w:r w:rsidR="00B96310">
              <w:rPr>
                <w:rFonts w:ascii="Calibri" w:eastAsia="Calibri" w:hAnsi="Calibri" w:cs="Calibri"/>
                <w:color w:val="595959"/>
                <w:sz w:val="20"/>
              </w:rPr>
              <w:t>as/</w:t>
            </w:r>
            <w:r w:rsidR="00FC2981" w:rsidRPr="00FC2981">
              <w:rPr>
                <w:rFonts w:ascii="Calibri" w:eastAsia="Calibri" w:hAnsi="Calibri" w:cs="Calibri"/>
                <w:color w:val="595959"/>
                <w:sz w:val="20"/>
              </w:rPr>
              <w:t>os pós</w:t>
            </w:r>
            <w:r w:rsidR="00160DAA">
              <w:rPr>
                <w:rFonts w:ascii="Calibri" w:eastAsia="Calibri" w:hAnsi="Calibri" w:cs="Calibri"/>
                <w:color w:val="595959"/>
                <w:sz w:val="20"/>
              </w:rPr>
              <w:t>-</w:t>
            </w:r>
            <w:r w:rsidR="00FC2981" w:rsidRPr="00FC2981">
              <w:rPr>
                <w:rFonts w:ascii="Calibri" w:eastAsia="Calibri" w:hAnsi="Calibri" w:cs="Calibri"/>
                <w:color w:val="595959"/>
                <w:sz w:val="20"/>
              </w:rPr>
              <w:t>graduand</w:t>
            </w:r>
            <w:r w:rsidR="00B96310">
              <w:rPr>
                <w:rFonts w:ascii="Calibri" w:eastAsia="Calibri" w:hAnsi="Calibri" w:cs="Calibri"/>
                <w:color w:val="595959"/>
                <w:sz w:val="20"/>
              </w:rPr>
              <w:t>as/</w:t>
            </w:r>
            <w:r w:rsidR="00FC2981" w:rsidRPr="00FC2981">
              <w:rPr>
                <w:rFonts w:ascii="Calibri" w:eastAsia="Calibri" w:hAnsi="Calibri" w:cs="Calibri"/>
                <w:color w:val="595959"/>
                <w:sz w:val="20"/>
              </w:rPr>
              <w:t>os</w:t>
            </w:r>
            <w:r w:rsidR="00160DAA">
              <w:rPr>
                <w:rFonts w:ascii="Calibri" w:eastAsia="Calibri" w:hAnsi="Calibri" w:cs="Calibri"/>
                <w:color w:val="595959"/>
                <w:sz w:val="20"/>
              </w:rPr>
              <w:t xml:space="preserve"> </w:t>
            </w:r>
            <w:r w:rsidR="001F714E">
              <w:rPr>
                <w:rFonts w:ascii="Calibri" w:eastAsia="Calibri" w:hAnsi="Calibri" w:cs="Calibri"/>
                <w:color w:val="595959"/>
                <w:sz w:val="20"/>
              </w:rPr>
              <w:t>na</w:t>
            </w:r>
            <w:r w:rsidR="00FC2981" w:rsidRPr="00FC2981">
              <w:rPr>
                <w:rFonts w:ascii="Calibri" w:eastAsia="Calibri" w:hAnsi="Calibri" w:cs="Calibri"/>
                <w:color w:val="595959"/>
                <w:sz w:val="20"/>
              </w:rPr>
              <w:t xml:space="preserve"> pesquisa</w:t>
            </w:r>
            <w:r w:rsidR="00160DAA">
              <w:rPr>
                <w:rFonts w:ascii="Calibri" w:eastAsia="Calibri" w:hAnsi="Calibri" w:cs="Calibri"/>
                <w:color w:val="595959"/>
                <w:sz w:val="20"/>
              </w:rPr>
              <w:t xml:space="preserve"> </w:t>
            </w:r>
            <w:r w:rsidR="00FC2981" w:rsidRPr="00FC2981">
              <w:rPr>
                <w:rFonts w:ascii="Calibri" w:eastAsia="Calibri" w:hAnsi="Calibri" w:cs="Calibri"/>
                <w:color w:val="595959"/>
                <w:sz w:val="20"/>
              </w:rPr>
              <w:t>científica em direito</w:t>
            </w:r>
            <w:r w:rsidR="001F714E">
              <w:rPr>
                <w:rFonts w:ascii="Calibri" w:eastAsia="Calibri" w:hAnsi="Calibri" w:cs="Calibri"/>
                <w:color w:val="595959"/>
                <w:sz w:val="20"/>
              </w:rPr>
              <w:t xml:space="preserve">. Organizada </w:t>
            </w:r>
            <w:r w:rsidR="0098438A">
              <w:rPr>
                <w:rFonts w:ascii="Calibri" w:eastAsia="Calibri" w:hAnsi="Calibri" w:cs="Calibri"/>
                <w:color w:val="595959"/>
                <w:sz w:val="20"/>
              </w:rPr>
              <w:t>enquanto uma iniciação prática e um tanto quanto descontraída ao universo acadêmico,</w:t>
            </w:r>
            <w:r w:rsidR="00FC2981" w:rsidRPr="00FC2981">
              <w:rPr>
                <w:rFonts w:ascii="Calibri" w:eastAsia="Calibri" w:hAnsi="Calibri" w:cs="Calibri"/>
                <w:color w:val="595959"/>
                <w:sz w:val="20"/>
              </w:rPr>
              <w:t xml:space="preserve"> </w:t>
            </w:r>
            <w:r w:rsidR="0098438A">
              <w:rPr>
                <w:rFonts w:ascii="Calibri" w:eastAsia="Calibri" w:hAnsi="Calibri" w:cs="Calibri"/>
                <w:color w:val="595959"/>
                <w:sz w:val="20"/>
              </w:rPr>
              <w:t>a disciplina busc</w:t>
            </w:r>
            <w:r w:rsidR="005112DC">
              <w:rPr>
                <w:rFonts w:ascii="Calibri" w:eastAsia="Calibri" w:hAnsi="Calibri" w:cs="Calibri"/>
                <w:color w:val="595959"/>
                <w:sz w:val="20"/>
              </w:rPr>
              <w:t xml:space="preserve">a simultaneamente prover </w:t>
            </w:r>
            <w:proofErr w:type="gramStart"/>
            <w:r w:rsidR="005112DC">
              <w:rPr>
                <w:rFonts w:ascii="Calibri" w:eastAsia="Calibri" w:hAnsi="Calibri" w:cs="Calibri"/>
                <w:color w:val="595959"/>
                <w:sz w:val="20"/>
              </w:rPr>
              <w:t>as/os estudantes</w:t>
            </w:r>
            <w:proofErr w:type="gramEnd"/>
            <w:r w:rsidR="005112DC">
              <w:rPr>
                <w:rFonts w:ascii="Calibri" w:eastAsia="Calibri" w:hAnsi="Calibri" w:cs="Calibri"/>
                <w:color w:val="595959"/>
                <w:sz w:val="20"/>
              </w:rPr>
              <w:t xml:space="preserve"> com algumas ferramentas básicas, quanto</w:t>
            </w:r>
            <w:r w:rsidR="0031782B">
              <w:rPr>
                <w:rFonts w:ascii="Calibri" w:eastAsia="Calibri" w:hAnsi="Calibri" w:cs="Calibri"/>
                <w:color w:val="595959"/>
                <w:sz w:val="20"/>
              </w:rPr>
              <w:t xml:space="preserve"> se constituir em um fórum em que possam discutir suas primeiras dúvidas sobre o ingresso na pesquisa </w:t>
            </w:r>
            <w:proofErr w:type="gramStart"/>
            <w:r w:rsidR="0031782B">
              <w:rPr>
                <w:rFonts w:ascii="Calibri" w:eastAsia="Calibri" w:hAnsi="Calibri" w:cs="Calibri"/>
                <w:color w:val="595959"/>
                <w:sz w:val="20"/>
              </w:rPr>
              <w:t>científica.</w:t>
            </w:r>
            <w:r w:rsidR="00FC2981" w:rsidRPr="00FC2981">
              <w:rPr>
                <w:rFonts w:ascii="Calibri" w:eastAsia="Calibri" w:hAnsi="Calibri" w:cs="Calibri"/>
                <w:color w:val="595959"/>
                <w:sz w:val="20"/>
              </w:rPr>
              <w:t>.</w:t>
            </w:r>
            <w:proofErr w:type="gramEnd"/>
          </w:p>
          <w:p w14:paraId="13E58FCF" w14:textId="77777777" w:rsidR="00C66F3F" w:rsidRDefault="002449BF">
            <w:pPr>
              <w:spacing w:before="420" w:after="180" w:line="276" w:lineRule="auto"/>
              <w:jc w:val="both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Objetivos do Curso </w:t>
            </w:r>
          </w:p>
          <w:p w14:paraId="0546A72B" w14:textId="6EC90C9F" w:rsidR="00955548" w:rsidRPr="00955548" w:rsidRDefault="00955548" w:rsidP="00955548">
            <w:pPr>
              <w:spacing w:after="180" w:line="276" w:lineRule="auto"/>
              <w:jc w:val="both"/>
              <w:rPr>
                <w:rFonts w:ascii="Calibri" w:eastAsia="Calibri" w:hAnsi="Calibri" w:cs="Calibri"/>
                <w:color w:val="595959"/>
                <w:sz w:val="20"/>
              </w:rPr>
            </w:pPr>
            <w:r w:rsidRPr="00955548">
              <w:rPr>
                <w:rFonts w:ascii="Calibri" w:eastAsia="Calibri" w:hAnsi="Calibri" w:cs="Calibri"/>
                <w:color w:val="595959"/>
                <w:sz w:val="20"/>
              </w:rPr>
              <w:t>O curso objetiva introduzir os/as estudantes à linguagem acadêmica,</w:t>
            </w:r>
            <w:r>
              <w:rPr>
                <w:rFonts w:ascii="Calibri" w:eastAsia="Calibri" w:hAnsi="Calibri" w:cs="Calibri"/>
                <w:color w:val="595959"/>
                <w:sz w:val="20"/>
              </w:rPr>
              <w:t xml:space="preserve"> </w:t>
            </w:r>
            <w:r w:rsidRPr="00955548">
              <w:rPr>
                <w:rFonts w:ascii="Calibri" w:eastAsia="Calibri" w:hAnsi="Calibri" w:cs="Calibri"/>
                <w:color w:val="595959"/>
                <w:sz w:val="20"/>
              </w:rPr>
              <w:t>fornecendo ferramentas que auxiliem na produção textual científica;</w:t>
            </w:r>
            <w:r>
              <w:rPr>
                <w:rFonts w:ascii="Calibri" w:eastAsia="Calibri" w:hAnsi="Calibri" w:cs="Calibri"/>
                <w:color w:val="595959"/>
                <w:sz w:val="20"/>
              </w:rPr>
              <w:t xml:space="preserve"> </w:t>
            </w:r>
            <w:r w:rsidRPr="00955548">
              <w:rPr>
                <w:rFonts w:ascii="Calibri" w:eastAsia="Calibri" w:hAnsi="Calibri" w:cs="Calibri"/>
                <w:color w:val="595959"/>
                <w:sz w:val="20"/>
              </w:rPr>
              <w:t>organizem o processo de leitura, fichamento e diálogo com os achados de</w:t>
            </w:r>
            <w:r>
              <w:rPr>
                <w:rFonts w:ascii="Calibri" w:eastAsia="Calibri" w:hAnsi="Calibri" w:cs="Calibri"/>
                <w:color w:val="595959"/>
                <w:sz w:val="20"/>
              </w:rPr>
              <w:t xml:space="preserve"> </w:t>
            </w:r>
            <w:r w:rsidRPr="00955548">
              <w:rPr>
                <w:rFonts w:ascii="Calibri" w:eastAsia="Calibri" w:hAnsi="Calibri" w:cs="Calibri"/>
                <w:color w:val="595959"/>
                <w:sz w:val="20"/>
              </w:rPr>
              <w:t>pesquisa; e destravem a dinâmica de escrita.</w:t>
            </w:r>
          </w:p>
          <w:p w14:paraId="0287E24F" w14:textId="77777777" w:rsidR="00955548" w:rsidRPr="00955548" w:rsidRDefault="00955548" w:rsidP="00955548">
            <w:pPr>
              <w:spacing w:after="180" w:line="276" w:lineRule="auto"/>
              <w:jc w:val="both"/>
              <w:rPr>
                <w:rFonts w:ascii="Calibri" w:eastAsia="Calibri" w:hAnsi="Calibri" w:cs="Calibri"/>
                <w:color w:val="595959"/>
                <w:sz w:val="20"/>
              </w:rPr>
            </w:pPr>
            <w:r w:rsidRPr="00955548">
              <w:rPr>
                <w:rFonts w:ascii="Calibri" w:eastAsia="Calibri" w:hAnsi="Calibri" w:cs="Calibri"/>
                <w:color w:val="595959"/>
                <w:sz w:val="20"/>
              </w:rPr>
              <w:t>Os objetivos específicos são:</w:t>
            </w:r>
          </w:p>
          <w:p w14:paraId="54B0F557" w14:textId="57EBC689" w:rsidR="00A02CEE" w:rsidRPr="004B463F" w:rsidRDefault="00955548" w:rsidP="004B463F">
            <w:pPr>
              <w:pStyle w:val="PargrafodaLista"/>
              <w:numPr>
                <w:ilvl w:val="0"/>
                <w:numId w:val="8"/>
              </w:numPr>
              <w:spacing w:after="180" w:line="276" w:lineRule="auto"/>
              <w:jc w:val="both"/>
              <w:rPr>
                <w:rFonts w:ascii="Calibri" w:eastAsia="Calibri" w:hAnsi="Calibri" w:cs="Calibri"/>
                <w:color w:val="595959"/>
                <w:sz w:val="20"/>
              </w:rPr>
            </w:pPr>
            <w:r w:rsidRPr="004B463F">
              <w:rPr>
                <w:rFonts w:ascii="Calibri" w:eastAsia="Calibri" w:hAnsi="Calibri" w:cs="Calibri"/>
                <w:color w:val="595959"/>
                <w:sz w:val="20"/>
              </w:rPr>
              <w:t xml:space="preserve">Estimular e desenvolver o espírito crítico-investigativo, focando </w:t>
            </w:r>
            <w:r w:rsidR="00A02CEE" w:rsidRPr="004B463F">
              <w:rPr>
                <w:rFonts w:ascii="Calibri" w:eastAsia="Calibri" w:hAnsi="Calibri" w:cs="Calibri"/>
                <w:color w:val="595959"/>
                <w:sz w:val="20"/>
              </w:rPr>
              <w:t>no desenvolvimento de uma escrita/comunicação fluida;</w:t>
            </w:r>
          </w:p>
          <w:p w14:paraId="5725503E" w14:textId="3D861B6F" w:rsidR="002B7C13" w:rsidRPr="004B463F" w:rsidRDefault="00C155A2" w:rsidP="004B463F">
            <w:pPr>
              <w:pStyle w:val="PargrafodaLista"/>
              <w:numPr>
                <w:ilvl w:val="0"/>
                <w:numId w:val="8"/>
              </w:numPr>
              <w:spacing w:after="180" w:line="276" w:lineRule="auto"/>
              <w:jc w:val="both"/>
              <w:rPr>
                <w:rFonts w:ascii="Calibri" w:eastAsia="Calibri" w:hAnsi="Calibri" w:cs="Calibri"/>
                <w:color w:val="595959"/>
                <w:sz w:val="20"/>
              </w:rPr>
            </w:pPr>
            <w:r w:rsidRPr="004B463F">
              <w:rPr>
                <w:rFonts w:ascii="Calibri" w:eastAsia="Calibri" w:hAnsi="Calibri" w:cs="Calibri"/>
                <w:color w:val="595959"/>
                <w:sz w:val="20"/>
              </w:rPr>
              <w:t xml:space="preserve">Apresentar o campo acadêmico, o significado de um trabalho </w:t>
            </w:r>
            <w:r w:rsidR="00966F95" w:rsidRPr="004B463F">
              <w:rPr>
                <w:rFonts w:ascii="Calibri" w:eastAsia="Calibri" w:hAnsi="Calibri" w:cs="Calibri"/>
                <w:color w:val="595959"/>
                <w:sz w:val="20"/>
              </w:rPr>
              <w:t>científico</w:t>
            </w:r>
            <w:r w:rsidRPr="004B463F">
              <w:rPr>
                <w:rFonts w:ascii="Calibri" w:eastAsia="Calibri" w:hAnsi="Calibri" w:cs="Calibri"/>
                <w:color w:val="595959"/>
                <w:sz w:val="20"/>
              </w:rPr>
              <w:t xml:space="preserve">, as características de uma dissertação de mestrado e de uma tese de doutorado, os principais tipos de escritos (fichamento, resenha, artigo e ensaio) e os termos mais utilizados no mundo acadêmico (periódico, revisão por pares, eventos científicos, </w:t>
            </w:r>
            <w:proofErr w:type="gramStart"/>
            <w:r w:rsidRPr="004B463F">
              <w:rPr>
                <w:rFonts w:ascii="Calibri" w:eastAsia="Calibri" w:hAnsi="Calibri" w:cs="Calibri"/>
                <w:color w:val="595959"/>
                <w:sz w:val="20"/>
              </w:rPr>
              <w:t xml:space="preserve">metodologia, </w:t>
            </w:r>
            <w:proofErr w:type="spellStart"/>
            <w:r w:rsidRPr="004B463F">
              <w:rPr>
                <w:rFonts w:ascii="Calibri" w:eastAsia="Calibri" w:hAnsi="Calibri" w:cs="Calibri"/>
                <w:color w:val="595959"/>
                <w:sz w:val="20"/>
              </w:rPr>
              <w:t>etc</w:t>
            </w:r>
            <w:proofErr w:type="spellEnd"/>
            <w:proofErr w:type="gramEnd"/>
            <w:r w:rsidRPr="004B463F">
              <w:rPr>
                <w:rFonts w:ascii="Calibri" w:eastAsia="Calibri" w:hAnsi="Calibri" w:cs="Calibri"/>
                <w:color w:val="595959"/>
                <w:sz w:val="20"/>
              </w:rPr>
              <w:t>).</w:t>
            </w:r>
          </w:p>
          <w:p w14:paraId="38DF78BD" w14:textId="628655A2" w:rsidR="00C155A2" w:rsidRPr="004B463F" w:rsidRDefault="00981FE2" w:rsidP="004B463F">
            <w:pPr>
              <w:pStyle w:val="PargrafodaLista"/>
              <w:numPr>
                <w:ilvl w:val="0"/>
                <w:numId w:val="8"/>
              </w:numPr>
              <w:spacing w:after="180" w:line="276" w:lineRule="auto"/>
              <w:jc w:val="both"/>
              <w:rPr>
                <w:rFonts w:ascii="Calibri" w:eastAsia="Calibri" w:hAnsi="Calibri" w:cs="Calibri"/>
                <w:color w:val="595959"/>
                <w:sz w:val="20"/>
              </w:rPr>
            </w:pPr>
            <w:r w:rsidRPr="004B463F">
              <w:rPr>
                <w:rFonts w:ascii="Calibri" w:eastAsia="Calibri" w:hAnsi="Calibri" w:cs="Calibri"/>
                <w:color w:val="595959"/>
                <w:sz w:val="20"/>
              </w:rPr>
              <w:t>Capacitar o/a discente para a execução da pesquisa, tornando-a/o habilitada/o a lidar com os seguintes aspectos: como encontrar um tema de investigação? como pensar cientificamente um problema jurídico? como dar os passos iniciais na escrita? como organizar tempo, ansiedades e desejos dentro de um projeto exequível, honesto e autoral? que tipos de truques são importantes na leitura, na reflexão e na escrita acadêmicas?</w:t>
            </w:r>
          </w:p>
          <w:p w14:paraId="1977D9EC" w14:textId="7A24EE4F" w:rsidR="00981FE2" w:rsidRPr="004B463F" w:rsidRDefault="009E188A" w:rsidP="004B463F">
            <w:pPr>
              <w:pStyle w:val="PargrafodaLista"/>
              <w:numPr>
                <w:ilvl w:val="0"/>
                <w:numId w:val="8"/>
              </w:numPr>
              <w:spacing w:after="180" w:line="276" w:lineRule="auto"/>
              <w:jc w:val="both"/>
              <w:rPr>
                <w:rFonts w:ascii="Calibri" w:eastAsia="Calibri" w:hAnsi="Calibri" w:cs="Calibri"/>
                <w:color w:val="595959"/>
                <w:sz w:val="20"/>
              </w:rPr>
            </w:pPr>
            <w:r w:rsidRPr="004B463F">
              <w:rPr>
                <w:rFonts w:ascii="Calibri" w:eastAsia="Calibri" w:hAnsi="Calibri" w:cs="Calibri"/>
                <w:color w:val="595959"/>
                <w:sz w:val="20"/>
              </w:rPr>
              <w:t>Apresentar instrumentos de pesquisa confiáveis, como bases de dados, banco de teses e dissertações e portal de periódicos, capacitando a/o estudante à realização de uma pesquisa preliminar de literatura sobre o tema ou área almejada.</w:t>
            </w:r>
          </w:p>
          <w:p w14:paraId="5B549482" w14:textId="47B60E34" w:rsidR="009E188A" w:rsidRPr="004B463F" w:rsidRDefault="0002568B" w:rsidP="004B463F">
            <w:pPr>
              <w:pStyle w:val="PargrafodaLista"/>
              <w:numPr>
                <w:ilvl w:val="0"/>
                <w:numId w:val="8"/>
              </w:numPr>
              <w:spacing w:after="180" w:line="276" w:lineRule="auto"/>
              <w:jc w:val="both"/>
              <w:rPr>
                <w:rFonts w:ascii="Calibri" w:eastAsia="Calibri" w:hAnsi="Calibri" w:cs="Calibri"/>
                <w:color w:val="595959"/>
                <w:sz w:val="20"/>
              </w:rPr>
            </w:pPr>
            <w:r w:rsidRPr="004B463F">
              <w:rPr>
                <w:rFonts w:ascii="Calibri" w:eastAsia="Calibri" w:hAnsi="Calibri" w:cs="Calibri"/>
                <w:color w:val="595959"/>
                <w:sz w:val="20"/>
              </w:rPr>
              <w:t xml:space="preserve">Produzir uma reflexão crítica sobre ética de pesquisa, introduzindo </w:t>
            </w:r>
            <w:proofErr w:type="gramStart"/>
            <w:r w:rsidRPr="004B463F">
              <w:rPr>
                <w:rFonts w:ascii="Calibri" w:eastAsia="Calibri" w:hAnsi="Calibri" w:cs="Calibri"/>
                <w:color w:val="595959"/>
                <w:sz w:val="20"/>
              </w:rPr>
              <w:t>as/os estudantes</w:t>
            </w:r>
            <w:proofErr w:type="gramEnd"/>
            <w:r w:rsidRPr="004B463F">
              <w:rPr>
                <w:rFonts w:ascii="Calibri" w:eastAsia="Calibri" w:hAnsi="Calibri" w:cs="Calibri"/>
                <w:color w:val="595959"/>
                <w:sz w:val="20"/>
              </w:rPr>
              <w:t xml:space="preserve"> </w:t>
            </w:r>
            <w:r w:rsidR="00986A29" w:rsidRPr="004B463F">
              <w:rPr>
                <w:rFonts w:ascii="Calibri" w:eastAsia="Calibri" w:hAnsi="Calibri" w:cs="Calibri"/>
                <w:color w:val="595959"/>
                <w:sz w:val="20"/>
              </w:rPr>
              <w:t>aos desafios e compromissos éticos que enfrentarão ao longo do mestrado.</w:t>
            </w:r>
          </w:p>
          <w:p w14:paraId="52A6FB4C" w14:textId="77777777" w:rsidR="002B7C13" w:rsidRDefault="002B7C13" w:rsidP="00955548">
            <w:pPr>
              <w:spacing w:after="180" w:line="276" w:lineRule="auto"/>
              <w:jc w:val="both"/>
              <w:rPr>
                <w:rFonts w:ascii="Calibri" w:eastAsia="Calibri" w:hAnsi="Calibri" w:cs="Calibri"/>
                <w:color w:val="595959"/>
                <w:sz w:val="20"/>
              </w:rPr>
            </w:pPr>
          </w:p>
          <w:p w14:paraId="13E58FD5" w14:textId="77777777" w:rsidR="00C66F3F" w:rsidRDefault="002449BF">
            <w:pPr>
              <w:spacing w:before="420" w:after="180" w:line="276" w:lineRule="auto"/>
              <w:jc w:val="both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lastRenderedPageBreak/>
              <w:t>Metodologia de Ensino</w:t>
            </w:r>
          </w:p>
          <w:p w14:paraId="4B54EF19" w14:textId="056000B7" w:rsidR="00B20C0C" w:rsidRPr="00B20C0C" w:rsidRDefault="00B20C0C" w:rsidP="00B20C0C">
            <w:pPr>
              <w:spacing w:after="180" w:line="276" w:lineRule="auto"/>
              <w:jc w:val="both"/>
              <w:rPr>
                <w:rFonts w:ascii="Calibri" w:eastAsia="Calibri" w:hAnsi="Calibri" w:cs="Calibri"/>
                <w:color w:val="595959"/>
                <w:sz w:val="20"/>
              </w:rPr>
            </w:pPr>
            <w:r w:rsidRPr="00B20C0C">
              <w:rPr>
                <w:rFonts w:ascii="Calibri" w:eastAsia="Calibri" w:hAnsi="Calibri" w:cs="Calibri"/>
                <w:color w:val="595959"/>
                <w:sz w:val="20"/>
              </w:rPr>
              <w:t>Apoiadas nos textos indicados nas referências bibliográficas, as aulas serão</w:t>
            </w:r>
            <w:r>
              <w:rPr>
                <w:rFonts w:ascii="Calibri" w:eastAsia="Calibri" w:hAnsi="Calibri" w:cs="Calibri"/>
                <w:color w:val="595959"/>
                <w:sz w:val="20"/>
              </w:rPr>
              <w:t xml:space="preserve"> </w:t>
            </w:r>
            <w:r w:rsidRPr="00B20C0C">
              <w:rPr>
                <w:rFonts w:ascii="Calibri" w:eastAsia="Calibri" w:hAnsi="Calibri" w:cs="Calibri"/>
                <w:color w:val="595959"/>
                <w:sz w:val="20"/>
              </w:rPr>
              <w:t>expositivas e dialogadas. Também serão adotadas pequenas dinâmicas para</w:t>
            </w:r>
            <w:r>
              <w:rPr>
                <w:rFonts w:ascii="Calibri" w:eastAsia="Calibri" w:hAnsi="Calibri" w:cs="Calibri"/>
                <w:color w:val="595959"/>
                <w:sz w:val="20"/>
              </w:rPr>
              <w:t xml:space="preserve"> </w:t>
            </w:r>
            <w:r w:rsidRPr="00B20C0C">
              <w:rPr>
                <w:rFonts w:ascii="Calibri" w:eastAsia="Calibri" w:hAnsi="Calibri" w:cs="Calibri"/>
                <w:color w:val="595959"/>
                <w:sz w:val="20"/>
              </w:rPr>
              <w:t xml:space="preserve">que </w:t>
            </w:r>
            <w:r>
              <w:rPr>
                <w:rFonts w:ascii="Calibri" w:eastAsia="Calibri" w:hAnsi="Calibri" w:cs="Calibri"/>
                <w:color w:val="595959"/>
                <w:sz w:val="20"/>
              </w:rPr>
              <w:t>a</w:t>
            </w:r>
            <w:r w:rsidRPr="00B20C0C">
              <w:rPr>
                <w:rFonts w:ascii="Calibri" w:eastAsia="Calibri" w:hAnsi="Calibri" w:cs="Calibri"/>
                <w:color w:val="595959"/>
                <w:sz w:val="20"/>
              </w:rPr>
              <w:t>s/</w:t>
            </w:r>
            <w:r>
              <w:rPr>
                <w:rFonts w:ascii="Calibri" w:eastAsia="Calibri" w:hAnsi="Calibri" w:cs="Calibri"/>
                <w:color w:val="595959"/>
                <w:sz w:val="20"/>
              </w:rPr>
              <w:t>o</w:t>
            </w:r>
            <w:r w:rsidRPr="00B20C0C">
              <w:rPr>
                <w:rFonts w:ascii="Calibri" w:eastAsia="Calibri" w:hAnsi="Calibri" w:cs="Calibri"/>
                <w:color w:val="595959"/>
                <w:sz w:val="20"/>
              </w:rPr>
              <w:t>s estudantes coletivamente identifiquem, discutam e apresentem</w:t>
            </w:r>
            <w:r>
              <w:rPr>
                <w:rFonts w:ascii="Calibri" w:eastAsia="Calibri" w:hAnsi="Calibri" w:cs="Calibri"/>
                <w:color w:val="595959"/>
                <w:sz w:val="20"/>
              </w:rPr>
              <w:t xml:space="preserve"> </w:t>
            </w:r>
            <w:r w:rsidRPr="00B20C0C">
              <w:rPr>
                <w:rFonts w:ascii="Calibri" w:eastAsia="Calibri" w:hAnsi="Calibri" w:cs="Calibri"/>
                <w:color w:val="595959"/>
                <w:sz w:val="20"/>
              </w:rPr>
              <w:t xml:space="preserve">reflexões a respeito da </w:t>
            </w:r>
            <w:r>
              <w:rPr>
                <w:rFonts w:ascii="Calibri" w:eastAsia="Calibri" w:hAnsi="Calibri" w:cs="Calibri"/>
                <w:color w:val="595959"/>
                <w:sz w:val="20"/>
              </w:rPr>
              <w:t>pesquisa e da escrita</w:t>
            </w:r>
            <w:r w:rsidRPr="00B20C0C">
              <w:rPr>
                <w:rFonts w:ascii="Calibri" w:eastAsia="Calibri" w:hAnsi="Calibri" w:cs="Calibri"/>
                <w:color w:val="595959"/>
                <w:sz w:val="20"/>
              </w:rPr>
              <w:t xml:space="preserve"> acadêmica</w:t>
            </w:r>
            <w:r>
              <w:rPr>
                <w:rFonts w:ascii="Calibri" w:eastAsia="Calibri" w:hAnsi="Calibri" w:cs="Calibri"/>
                <w:color w:val="595959"/>
                <w:sz w:val="20"/>
              </w:rPr>
              <w:t>s</w:t>
            </w:r>
            <w:r w:rsidRPr="00B20C0C">
              <w:rPr>
                <w:rFonts w:ascii="Calibri" w:eastAsia="Calibri" w:hAnsi="Calibri" w:cs="Calibri"/>
                <w:color w:val="595959"/>
                <w:sz w:val="20"/>
              </w:rPr>
              <w:t>.</w:t>
            </w:r>
          </w:p>
          <w:p w14:paraId="14657C69" w14:textId="4174EC50" w:rsidR="00B20C0C" w:rsidRDefault="00B20C0C" w:rsidP="00B20C0C">
            <w:pPr>
              <w:spacing w:after="180" w:line="276" w:lineRule="auto"/>
              <w:jc w:val="both"/>
              <w:rPr>
                <w:rFonts w:ascii="Calibri" w:eastAsia="Calibri" w:hAnsi="Calibri" w:cs="Calibri"/>
                <w:color w:val="595959"/>
                <w:sz w:val="20"/>
              </w:rPr>
            </w:pPr>
            <w:r w:rsidRPr="00B20C0C">
              <w:rPr>
                <w:rFonts w:ascii="Calibri" w:eastAsia="Calibri" w:hAnsi="Calibri" w:cs="Calibri"/>
                <w:color w:val="595959"/>
                <w:sz w:val="20"/>
              </w:rPr>
              <w:t>As referências bibliográficas e o material utilizado pel</w:t>
            </w:r>
            <w:r w:rsidR="00542FAE">
              <w:rPr>
                <w:rFonts w:ascii="Calibri" w:eastAsia="Calibri" w:hAnsi="Calibri" w:cs="Calibri"/>
                <w:color w:val="595959"/>
                <w:sz w:val="20"/>
              </w:rPr>
              <w:t>a</w:t>
            </w:r>
            <w:r w:rsidRPr="00B20C0C">
              <w:rPr>
                <w:rFonts w:ascii="Calibri" w:eastAsia="Calibri" w:hAnsi="Calibri" w:cs="Calibri"/>
                <w:color w:val="595959"/>
                <w:sz w:val="20"/>
              </w:rPr>
              <w:t xml:space="preserve"> professor</w:t>
            </w:r>
            <w:r w:rsidR="00542FAE">
              <w:rPr>
                <w:rFonts w:ascii="Calibri" w:eastAsia="Calibri" w:hAnsi="Calibri" w:cs="Calibri"/>
                <w:color w:val="595959"/>
                <w:sz w:val="20"/>
              </w:rPr>
              <w:t>a</w:t>
            </w:r>
            <w:r w:rsidRPr="00B20C0C">
              <w:rPr>
                <w:rFonts w:ascii="Calibri" w:eastAsia="Calibri" w:hAnsi="Calibri" w:cs="Calibri"/>
                <w:color w:val="595959"/>
                <w:sz w:val="20"/>
              </w:rPr>
              <w:t xml:space="preserve"> estão</w:t>
            </w:r>
            <w:r w:rsidR="00542FAE">
              <w:rPr>
                <w:rFonts w:ascii="Calibri" w:eastAsia="Calibri" w:hAnsi="Calibri" w:cs="Calibri"/>
                <w:color w:val="595959"/>
                <w:sz w:val="20"/>
              </w:rPr>
              <w:t xml:space="preserve"> indicadas neste plano de ensino e em geral disponíveis nos links apresentados, mas também na Plataforma Canvas.</w:t>
            </w:r>
          </w:p>
          <w:p w14:paraId="6F7D2705" w14:textId="54FB2C0A" w:rsidR="00FD1AFD" w:rsidRPr="00FD1AFD" w:rsidRDefault="00FD1AFD" w:rsidP="00B20C0C">
            <w:pPr>
              <w:spacing w:after="180" w:line="276" w:lineRule="auto"/>
              <w:jc w:val="both"/>
              <w:rPr>
                <w:rFonts w:ascii="Calibri" w:eastAsia="Calibri" w:hAnsi="Calibri" w:cs="Calibri"/>
                <w:color w:val="595959"/>
                <w:sz w:val="20"/>
              </w:rPr>
            </w:pPr>
            <w:r>
              <w:rPr>
                <w:rFonts w:ascii="Calibri" w:eastAsia="Calibri" w:hAnsi="Calibri" w:cs="Calibri"/>
                <w:color w:val="595959"/>
                <w:sz w:val="20"/>
              </w:rPr>
              <w:t xml:space="preserve">Destaca-se que a leitura prévia dos textos indicados para cada módulo é </w:t>
            </w:r>
            <w:r>
              <w:rPr>
                <w:rFonts w:ascii="Calibri" w:eastAsia="Calibri" w:hAnsi="Calibri" w:cs="Calibri"/>
                <w:b/>
                <w:bCs/>
                <w:color w:val="595959"/>
                <w:sz w:val="20"/>
              </w:rPr>
              <w:t>essencial</w:t>
            </w:r>
            <w:r>
              <w:rPr>
                <w:rFonts w:ascii="Calibri" w:eastAsia="Calibri" w:hAnsi="Calibri" w:cs="Calibri"/>
                <w:color w:val="595959"/>
                <w:sz w:val="20"/>
              </w:rPr>
              <w:t xml:space="preserve"> para o bom aproveitamento do curso.</w:t>
            </w:r>
          </w:p>
          <w:p w14:paraId="13E58FD8" w14:textId="77777777" w:rsidR="00C66F3F" w:rsidRDefault="002449BF">
            <w:pPr>
              <w:spacing w:before="420" w:after="180" w:line="276" w:lineRule="auto"/>
              <w:jc w:val="both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Forma de Avaliação</w:t>
            </w:r>
          </w:p>
          <w:p w14:paraId="13E58FDF" w14:textId="77777777" w:rsidR="00C66F3F" w:rsidRDefault="002449BF">
            <w:pPr>
              <w:spacing w:before="420" w:after="180" w:line="276" w:lineRule="auto"/>
              <w:jc w:val="both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Míni Currículo do Docente </w:t>
            </w:r>
          </w:p>
          <w:p w14:paraId="13E58FE0" w14:textId="1D526C1F" w:rsidR="00C66F3F" w:rsidRDefault="002449BF">
            <w:pPr>
              <w:spacing w:after="18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595959"/>
                <w:sz w:val="20"/>
              </w:rPr>
              <w:t xml:space="preserve"> </w:t>
            </w:r>
          </w:p>
        </w:tc>
      </w:tr>
    </w:tbl>
    <w:p w14:paraId="13E58FE2" w14:textId="77777777" w:rsidR="00C66F3F" w:rsidRDefault="00C66F3F">
      <w:pPr>
        <w:spacing w:before="420" w:after="180" w:line="276" w:lineRule="auto"/>
        <w:rPr>
          <w:rFonts w:ascii="Calibri" w:eastAsia="Calibri" w:hAnsi="Calibri" w:cs="Calibri"/>
          <w:b/>
          <w:color w:val="26262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6"/>
      </w:tblGrid>
      <w:tr w:rsidR="00C66F3F" w14:paraId="13E58FE4" w14:textId="77777777">
        <w:trPr>
          <w:trHeight w:val="1"/>
        </w:trPr>
        <w:tc>
          <w:tcPr>
            <w:tcW w:w="10080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auto" w:fill="DDDDDD"/>
            <w:tcMar>
              <w:left w:w="108" w:type="dxa"/>
              <w:right w:w="108" w:type="dxa"/>
            </w:tcMar>
          </w:tcPr>
          <w:p w14:paraId="13E58FE3" w14:textId="37A6A39E" w:rsidR="00C66F3F" w:rsidRDefault="002449B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595959"/>
                <w:sz w:val="20"/>
              </w:rPr>
              <w:t xml:space="preserve">Módulo I </w:t>
            </w:r>
            <w:r w:rsidR="00B73D1D">
              <w:rPr>
                <w:rFonts w:ascii="Calibri" w:eastAsia="Calibri" w:hAnsi="Calibri" w:cs="Calibri"/>
                <w:color w:val="595959"/>
                <w:sz w:val="20"/>
              </w:rPr>
              <w:t>– Situando-se no universo acadêmico</w:t>
            </w:r>
          </w:p>
        </w:tc>
      </w:tr>
    </w:tbl>
    <w:p w14:paraId="13E58FE5" w14:textId="15E7DBCD" w:rsidR="00C66F3F" w:rsidRDefault="00834231" w:rsidP="00EA22ED">
      <w:pPr>
        <w:spacing w:after="180" w:line="276" w:lineRule="auto"/>
        <w:jc w:val="both"/>
        <w:rPr>
          <w:rFonts w:ascii="Calibri" w:eastAsia="Calibri" w:hAnsi="Calibri" w:cs="Calibri"/>
          <w:color w:val="595959"/>
          <w:sz w:val="20"/>
        </w:rPr>
      </w:pPr>
      <w:r>
        <w:rPr>
          <w:rFonts w:ascii="Calibri" w:eastAsia="Calibri" w:hAnsi="Calibri" w:cs="Calibri"/>
          <w:color w:val="595959"/>
          <w:sz w:val="20"/>
        </w:rPr>
        <w:t>Compreendendo o direito como campo acadêmico. Características da escrita acadêmica. Gêneros acadêmicos e suas funções.</w:t>
      </w:r>
      <w:r w:rsidR="00A0028B">
        <w:rPr>
          <w:rFonts w:ascii="Calibri" w:eastAsia="Calibri" w:hAnsi="Calibri" w:cs="Calibri"/>
          <w:color w:val="595959"/>
          <w:sz w:val="20"/>
        </w:rPr>
        <w:t xml:space="preserve"> O que é, afinal, uma dissertação?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3"/>
        <w:gridCol w:w="2272"/>
        <w:gridCol w:w="1931"/>
      </w:tblGrid>
      <w:tr w:rsidR="00C66F3F" w14:paraId="13E58FEB" w14:textId="77777777" w:rsidTr="00785CF1">
        <w:trPr>
          <w:trHeight w:val="1"/>
        </w:trPr>
        <w:tc>
          <w:tcPr>
            <w:tcW w:w="3814" w:type="dxa"/>
            <w:tcBorders>
              <w:top w:val="single" w:sz="4" w:space="0" w:color="7F7F7F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8FE8" w14:textId="77777777" w:rsidR="00C66F3F" w:rsidRDefault="002449B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595959"/>
                <w:sz w:val="20"/>
              </w:rPr>
              <w:t>Leituras Obrigatórias</w:t>
            </w:r>
          </w:p>
        </w:tc>
        <w:tc>
          <w:tcPr>
            <w:tcW w:w="2497" w:type="dxa"/>
            <w:tcBorders>
              <w:top w:val="single" w:sz="4" w:space="0" w:color="7F7F7F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8FE9" w14:textId="77777777" w:rsidR="00C66F3F" w:rsidRDefault="00C66F3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5" w:type="dxa"/>
            <w:tcBorders>
              <w:top w:val="single" w:sz="4" w:space="0" w:color="7F7F7F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8FEA" w14:textId="77777777" w:rsidR="00C66F3F" w:rsidRDefault="00C66F3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</w:p>
        </w:tc>
      </w:tr>
      <w:tr w:rsidR="00F02E0E" w14:paraId="13E58FED" w14:textId="77777777" w:rsidTr="00F02E0E">
        <w:trPr>
          <w:trHeight w:val="1"/>
        </w:trPr>
        <w:tc>
          <w:tcPr>
            <w:tcW w:w="839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5501A" w14:textId="77777777" w:rsidR="00F02E0E" w:rsidRPr="00F02E0E" w:rsidRDefault="00F02E0E" w:rsidP="00F02E0E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02E0E">
              <w:rPr>
                <w:rFonts w:ascii="Calibri" w:eastAsia="Calibri" w:hAnsi="Calibri" w:cs="Calibri"/>
                <w:sz w:val="20"/>
                <w:szCs w:val="20"/>
              </w:rPr>
              <w:t xml:space="preserve">OLIVEIRA, Luciano. </w:t>
            </w:r>
            <w:r w:rsidRPr="00F02E0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Não fale do código de Hamurábi! A pesquisa sociojurídica na pós-graduação em Direito.</w:t>
            </w:r>
            <w:r w:rsidRPr="00F02E0E">
              <w:rPr>
                <w:rFonts w:ascii="Calibri" w:eastAsia="Calibri" w:hAnsi="Calibri" w:cs="Calibri"/>
                <w:sz w:val="20"/>
                <w:szCs w:val="20"/>
              </w:rPr>
              <w:t xml:space="preserve"> In: OLIVEIRA, Luciano. Sua Excelência o Comissário e outros ensaios de Sociologia jurídica. Rio de Janeiro: Letra Legal, 2004. p. 137-167. Disponível em: </w:t>
            </w:r>
          </w:p>
          <w:p w14:paraId="13E58FEC" w14:textId="5FE2CEEC" w:rsidR="00F02E0E" w:rsidRPr="00834231" w:rsidRDefault="00FE321F" w:rsidP="00F02E0E">
            <w:pPr>
              <w:spacing w:before="60" w:after="60" w:line="276" w:lineRule="auto"/>
              <w:rPr>
                <w:rFonts w:ascii="Calibri" w:eastAsia="Calibri" w:hAnsi="Calibri" w:cs="Calibri"/>
                <w:color w:val="595959"/>
                <w:sz w:val="20"/>
              </w:rPr>
            </w:pPr>
            <w:hyperlink r:id="rId6" w:history="1">
              <w:r w:rsidRPr="006B4DB3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https://edisciplinas.usp.br/pluginfile.php/4213608/mod_resource/content/1/OLIVEIRA%2C%20Hamurabi.pdf</w:t>
              </w:r>
            </w:hyperlink>
          </w:p>
        </w:tc>
      </w:tr>
      <w:tr w:rsidR="00F02E0E" w14:paraId="13E58FEF" w14:textId="77777777" w:rsidTr="00F02E0E">
        <w:trPr>
          <w:trHeight w:val="1"/>
        </w:trPr>
        <w:tc>
          <w:tcPr>
            <w:tcW w:w="8396" w:type="dxa"/>
            <w:gridSpan w:val="3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8FEE" w14:textId="498502F2" w:rsidR="00F02E0E" w:rsidRDefault="00F02E0E" w:rsidP="00F02E0E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834231">
              <w:rPr>
                <w:rFonts w:ascii="Calibri" w:eastAsia="Calibri" w:hAnsi="Calibri" w:cs="Calibri"/>
                <w:color w:val="595959"/>
                <w:sz w:val="20"/>
              </w:rPr>
              <w:t>FONSECA, Gabriel Ferreira da. Pesquisa e escrita acadêmica em direito: um ensaio sobre a</w:t>
            </w:r>
            <w:r>
              <w:rPr>
                <w:rFonts w:ascii="Calibri" w:eastAsia="Calibri" w:hAnsi="Calibri" w:cs="Calibri"/>
                <w:color w:val="595959"/>
                <w:sz w:val="20"/>
              </w:rPr>
              <w:t xml:space="preserve"> </w:t>
            </w:r>
            <w:r w:rsidRPr="00834231">
              <w:rPr>
                <w:rFonts w:ascii="Calibri" w:eastAsia="Calibri" w:hAnsi="Calibri" w:cs="Calibri"/>
                <w:color w:val="595959"/>
                <w:sz w:val="20"/>
              </w:rPr>
              <w:t>elaboração de monografias, dissertações e teses. Revista Brasileira de Sociologia do Direito, v. 7, n.</w:t>
            </w:r>
            <w:r>
              <w:rPr>
                <w:rFonts w:ascii="Calibri" w:eastAsia="Calibri" w:hAnsi="Calibri" w:cs="Calibri"/>
                <w:color w:val="595959"/>
                <w:sz w:val="20"/>
              </w:rPr>
              <w:t xml:space="preserve"> </w:t>
            </w:r>
            <w:r w:rsidRPr="00834231">
              <w:rPr>
                <w:rFonts w:ascii="Calibri" w:eastAsia="Calibri" w:hAnsi="Calibri" w:cs="Calibri"/>
                <w:color w:val="595959"/>
                <w:sz w:val="20"/>
              </w:rPr>
              <w:t>2, maio/ago. 2020.</w:t>
            </w:r>
          </w:p>
        </w:tc>
      </w:tr>
    </w:tbl>
    <w:p w14:paraId="13E58FF2" w14:textId="77777777" w:rsidR="00C66F3F" w:rsidRDefault="00C66F3F">
      <w:pPr>
        <w:spacing w:after="180" w:line="276" w:lineRule="auto"/>
        <w:rPr>
          <w:rFonts w:ascii="Calibri" w:eastAsia="Calibri" w:hAnsi="Calibri" w:cs="Calibri"/>
          <w:color w:val="595959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9"/>
        <w:gridCol w:w="3167"/>
        <w:gridCol w:w="2600"/>
      </w:tblGrid>
      <w:tr w:rsidR="00C66F3F" w14:paraId="13E58FF6" w14:textId="77777777" w:rsidTr="00F02E0E">
        <w:trPr>
          <w:trHeight w:val="1"/>
        </w:trPr>
        <w:tc>
          <w:tcPr>
            <w:tcW w:w="2629" w:type="dxa"/>
            <w:tcBorders>
              <w:top w:val="single" w:sz="4" w:space="0" w:color="7F7F7F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8FF3" w14:textId="77777777" w:rsidR="00C66F3F" w:rsidRDefault="002449B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595959"/>
                <w:sz w:val="20"/>
              </w:rPr>
              <w:t xml:space="preserve">Leituras Complementares </w:t>
            </w:r>
          </w:p>
        </w:tc>
        <w:tc>
          <w:tcPr>
            <w:tcW w:w="3167" w:type="dxa"/>
            <w:tcBorders>
              <w:top w:val="single" w:sz="4" w:space="0" w:color="7F7F7F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8FF4" w14:textId="77777777" w:rsidR="00C66F3F" w:rsidRDefault="00C66F3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0" w:type="dxa"/>
            <w:tcBorders>
              <w:top w:val="single" w:sz="4" w:space="0" w:color="7F7F7F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8FF5" w14:textId="77777777" w:rsidR="00C66F3F" w:rsidRDefault="00C66F3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</w:p>
        </w:tc>
      </w:tr>
      <w:tr w:rsidR="00F02E0E" w14:paraId="13E58FF8" w14:textId="77777777" w:rsidTr="001F5812">
        <w:trPr>
          <w:trHeight w:val="1"/>
        </w:trPr>
        <w:tc>
          <w:tcPr>
            <w:tcW w:w="839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8FF7" w14:textId="431A43FE" w:rsidR="00F02E0E" w:rsidRDefault="00F02E0E" w:rsidP="00F02E0E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834231">
              <w:rPr>
                <w:rFonts w:ascii="Calibri" w:eastAsia="Calibri" w:hAnsi="Calibri" w:cs="Calibri"/>
                <w:color w:val="595959"/>
                <w:sz w:val="20"/>
              </w:rPr>
              <w:t xml:space="preserve">MAFEI, Rafael. </w:t>
            </w:r>
            <w:r w:rsidRPr="00834231">
              <w:rPr>
                <w:rFonts w:ascii="Calibri" w:eastAsia="Calibri" w:hAnsi="Calibri" w:cs="Calibri"/>
                <w:b/>
                <w:bCs/>
                <w:color w:val="595959"/>
                <w:sz w:val="20"/>
              </w:rPr>
              <w:t>Metodologia da pesquisa jurídica</w:t>
            </w:r>
            <w:r w:rsidRPr="00834231">
              <w:rPr>
                <w:rFonts w:ascii="Calibri" w:eastAsia="Calibri" w:hAnsi="Calibri" w:cs="Calibri"/>
                <w:color w:val="595959"/>
                <w:sz w:val="20"/>
              </w:rPr>
              <w:t>. [</w:t>
            </w:r>
            <w:r w:rsidRPr="00834231">
              <w:rPr>
                <w:rFonts w:ascii="Calibri" w:eastAsia="Calibri" w:hAnsi="Calibri" w:cs="Calibri"/>
                <w:i/>
                <w:iCs/>
                <w:color w:val="595959"/>
                <w:sz w:val="20"/>
              </w:rPr>
              <w:t>S. l.</w:t>
            </w:r>
            <w:r w:rsidRPr="00834231">
              <w:rPr>
                <w:rFonts w:ascii="Calibri" w:eastAsia="Calibri" w:hAnsi="Calibri" w:cs="Calibri"/>
                <w:color w:val="595959"/>
                <w:sz w:val="20"/>
              </w:rPr>
              <w:t xml:space="preserve">], 2017. Disponível em: </w:t>
            </w:r>
            <w:hyperlink r:id="rId7" w:history="1">
              <w:r w:rsidRPr="00834231">
                <w:rPr>
                  <w:rStyle w:val="Hyperlink"/>
                  <w:rFonts w:ascii="Calibri" w:eastAsia="Calibri" w:hAnsi="Calibri" w:cs="Calibri"/>
                  <w:sz w:val="20"/>
                </w:rPr>
                <w:t>https://enciclopediajuridica.pucsp.br/verbete/151/edicao-1/metodologia-da-pesquisa-juridica</w:t>
              </w:r>
            </w:hyperlink>
            <w:r w:rsidRPr="00834231">
              <w:rPr>
                <w:rFonts w:ascii="Calibri" w:eastAsia="Calibri" w:hAnsi="Calibri" w:cs="Calibri"/>
                <w:color w:val="595959"/>
                <w:sz w:val="20"/>
              </w:rPr>
              <w:t>.</w:t>
            </w:r>
          </w:p>
        </w:tc>
      </w:tr>
      <w:tr w:rsidR="001F5812" w14:paraId="4A8D8B1C" w14:textId="77777777" w:rsidTr="00F02E0E">
        <w:trPr>
          <w:trHeight w:val="1"/>
        </w:trPr>
        <w:tc>
          <w:tcPr>
            <w:tcW w:w="839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BBED5B" w14:textId="57820FD1" w:rsidR="001F5812" w:rsidRPr="00834231" w:rsidRDefault="001F5812" w:rsidP="00F02E0E">
            <w:pPr>
              <w:spacing w:before="60" w:after="60" w:line="276" w:lineRule="auto"/>
              <w:rPr>
                <w:rFonts w:ascii="Calibri" w:eastAsia="Calibri" w:hAnsi="Calibri" w:cs="Calibri"/>
                <w:color w:val="595959"/>
                <w:sz w:val="20"/>
              </w:rPr>
            </w:pPr>
            <w:r w:rsidRPr="001F5812">
              <w:rPr>
                <w:rFonts w:ascii="Calibri" w:eastAsia="Calibri" w:hAnsi="Calibri" w:cs="Calibri"/>
                <w:color w:val="595959"/>
                <w:sz w:val="20"/>
              </w:rPr>
              <w:t xml:space="preserve">OLIVEIRA, Luciano. Neutros e Neutros. </w:t>
            </w:r>
            <w:r w:rsidRPr="001F5812">
              <w:rPr>
                <w:rFonts w:ascii="Calibri" w:eastAsia="Calibri" w:hAnsi="Calibri" w:cs="Calibri"/>
                <w:b/>
                <w:bCs/>
                <w:color w:val="595959"/>
                <w:sz w:val="20"/>
              </w:rPr>
              <w:t>Humanidades</w:t>
            </w:r>
            <w:r w:rsidRPr="001F5812">
              <w:rPr>
                <w:rFonts w:ascii="Calibri" w:eastAsia="Calibri" w:hAnsi="Calibri" w:cs="Calibri"/>
                <w:color w:val="595959"/>
                <w:sz w:val="20"/>
              </w:rPr>
              <w:t>, [s. l.], n. 19, p. 122–127, 1988.</w:t>
            </w:r>
          </w:p>
        </w:tc>
      </w:tr>
    </w:tbl>
    <w:p w14:paraId="13E58FFD" w14:textId="77777777" w:rsidR="00C66F3F" w:rsidRDefault="00C66F3F">
      <w:pPr>
        <w:spacing w:after="180" w:line="276" w:lineRule="auto"/>
        <w:rPr>
          <w:rFonts w:ascii="Calibri" w:eastAsia="Calibri" w:hAnsi="Calibri" w:cs="Calibri"/>
          <w:color w:val="595959"/>
          <w:sz w:val="20"/>
        </w:rPr>
      </w:pPr>
    </w:p>
    <w:p w14:paraId="13E59004" w14:textId="77777777" w:rsidR="00C66F3F" w:rsidRDefault="00C66F3F">
      <w:pPr>
        <w:spacing w:after="180" w:line="276" w:lineRule="auto"/>
        <w:rPr>
          <w:rFonts w:ascii="Calibri" w:eastAsia="Calibri" w:hAnsi="Calibri" w:cs="Calibri"/>
          <w:color w:val="595959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6"/>
      </w:tblGrid>
      <w:tr w:rsidR="00C66F3F" w14:paraId="13E59006" w14:textId="77777777">
        <w:trPr>
          <w:trHeight w:val="1"/>
        </w:trPr>
        <w:tc>
          <w:tcPr>
            <w:tcW w:w="10080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auto" w:fill="DDDDDD"/>
            <w:tcMar>
              <w:left w:w="108" w:type="dxa"/>
              <w:right w:w="108" w:type="dxa"/>
            </w:tcMar>
          </w:tcPr>
          <w:p w14:paraId="13E59005" w14:textId="30DF0BC2" w:rsidR="00C66F3F" w:rsidRDefault="002449B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595959"/>
                <w:sz w:val="20"/>
              </w:rPr>
              <w:lastRenderedPageBreak/>
              <w:t xml:space="preserve">Módulo II </w:t>
            </w:r>
            <w:r w:rsidR="005F6B2E">
              <w:rPr>
                <w:rFonts w:ascii="Calibri" w:eastAsia="Calibri" w:hAnsi="Calibri" w:cs="Calibri"/>
                <w:color w:val="595959"/>
                <w:sz w:val="20"/>
              </w:rPr>
              <w:t>–</w:t>
            </w:r>
            <w:r w:rsidR="00834231">
              <w:rPr>
                <w:rFonts w:ascii="Calibri" w:eastAsia="Calibri" w:hAnsi="Calibri" w:cs="Calibri"/>
                <w:color w:val="595959"/>
                <w:sz w:val="20"/>
              </w:rPr>
              <w:t xml:space="preserve"> </w:t>
            </w:r>
            <w:r w:rsidR="005F6B2E">
              <w:rPr>
                <w:rFonts w:ascii="Calibri" w:eastAsia="Calibri" w:hAnsi="Calibri" w:cs="Calibri"/>
                <w:color w:val="595959"/>
                <w:sz w:val="20"/>
              </w:rPr>
              <w:t>Organizando a pesquisa</w:t>
            </w:r>
            <w:r w:rsidR="00834231">
              <w:rPr>
                <w:rFonts w:ascii="Calibri" w:eastAsia="Calibri" w:hAnsi="Calibri" w:cs="Calibri"/>
                <w:color w:val="595959"/>
                <w:sz w:val="20"/>
              </w:rPr>
              <w:t xml:space="preserve">: </w:t>
            </w:r>
            <w:r w:rsidR="00B4066F">
              <w:rPr>
                <w:rFonts w:ascii="Calibri" w:eastAsia="Calibri" w:hAnsi="Calibri" w:cs="Calibri"/>
                <w:color w:val="595959"/>
                <w:sz w:val="20"/>
              </w:rPr>
              <w:t>planejamento e sistematicidade</w:t>
            </w:r>
            <w:r w:rsidR="00653485">
              <w:rPr>
                <w:rFonts w:ascii="Calibri" w:eastAsia="Calibri" w:hAnsi="Calibri" w:cs="Calibri"/>
                <w:color w:val="595959"/>
                <w:sz w:val="20"/>
              </w:rPr>
              <w:t xml:space="preserve"> como requisitos científicos e aliados de trabalho</w:t>
            </w:r>
            <w:r w:rsidR="00834231">
              <w:rPr>
                <w:rFonts w:ascii="Calibri" w:eastAsia="Calibri" w:hAnsi="Calibri" w:cs="Calibri"/>
                <w:color w:val="595959"/>
                <w:sz w:val="20"/>
              </w:rPr>
              <w:t>.</w:t>
            </w:r>
          </w:p>
        </w:tc>
      </w:tr>
    </w:tbl>
    <w:p w14:paraId="13E59007" w14:textId="37EE75E4" w:rsidR="00C66F3F" w:rsidRDefault="00CE0DD9">
      <w:pPr>
        <w:spacing w:after="180" w:line="276" w:lineRule="auto"/>
        <w:rPr>
          <w:rFonts w:ascii="Calibri" w:eastAsia="Calibri" w:hAnsi="Calibri" w:cs="Calibri"/>
          <w:i/>
          <w:color w:val="595959"/>
          <w:sz w:val="20"/>
        </w:rPr>
      </w:pPr>
      <w:r>
        <w:rPr>
          <w:rFonts w:ascii="Calibri" w:eastAsia="Calibri" w:hAnsi="Calibri" w:cs="Calibri"/>
          <w:i/>
          <w:color w:val="595959"/>
          <w:sz w:val="20"/>
        </w:rPr>
        <w:t xml:space="preserve">Organização da pesquisa: papel da orientação, </w:t>
      </w:r>
      <w:r w:rsidR="005F6B2E">
        <w:rPr>
          <w:rFonts w:ascii="Calibri" w:eastAsia="Calibri" w:hAnsi="Calibri" w:cs="Calibri"/>
          <w:i/>
          <w:color w:val="595959"/>
          <w:sz w:val="20"/>
        </w:rPr>
        <w:t xml:space="preserve">diário de pesquisa, </w:t>
      </w:r>
      <w:r>
        <w:rPr>
          <w:rFonts w:ascii="Calibri" w:eastAsia="Calibri" w:hAnsi="Calibri" w:cs="Calibri"/>
          <w:i/>
          <w:color w:val="595959"/>
          <w:sz w:val="20"/>
        </w:rPr>
        <w:t>definição do tema, elaboração de uma revisão bibliográfica.</w:t>
      </w:r>
    </w:p>
    <w:p w14:paraId="13E59009" w14:textId="77777777" w:rsidR="00C66F3F" w:rsidRDefault="00C66F3F">
      <w:pPr>
        <w:spacing w:after="180" w:line="276" w:lineRule="auto"/>
        <w:rPr>
          <w:rFonts w:ascii="Calibri" w:eastAsia="Calibri" w:hAnsi="Calibri" w:cs="Calibri"/>
          <w:i/>
          <w:color w:val="595959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4"/>
        <w:gridCol w:w="3093"/>
        <w:gridCol w:w="2379"/>
      </w:tblGrid>
      <w:tr w:rsidR="00C66F3F" w14:paraId="13E5900D" w14:textId="77777777">
        <w:trPr>
          <w:trHeight w:val="1"/>
        </w:trPr>
        <w:tc>
          <w:tcPr>
            <w:tcW w:w="2924" w:type="dxa"/>
            <w:tcBorders>
              <w:top w:val="single" w:sz="4" w:space="0" w:color="7F7F7F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900A" w14:textId="77777777" w:rsidR="00C66F3F" w:rsidRDefault="002449B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595959"/>
                <w:sz w:val="20"/>
              </w:rPr>
              <w:t>Leituras Obrigatórias</w:t>
            </w:r>
          </w:p>
        </w:tc>
        <w:tc>
          <w:tcPr>
            <w:tcW w:w="4019" w:type="dxa"/>
            <w:tcBorders>
              <w:top w:val="single" w:sz="4" w:space="0" w:color="7F7F7F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900B" w14:textId="77777777" w:rsidR="00C66F3F" w:rsidRDefault="00C66F3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7F7F7F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900C" w14:textId="77777777" w:rsidR="00C66F3F" w:rsidRDefault="00C66F3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</w:p>
        </w:tc>
      </w:tr>
      <w:tr w:rsidR="00C66F3F" w14:paraId="13E5900F" w14:textId="77777777">
        <w:trPr>
          <w:trHeight w:val="1"/>
        </w:trPr>
        <w:tc>
          <w:tcPr>
            <w:tcW w:w="10231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900E" w14:textId="66C30514" w:rsidR="00C66F3F" w:rsidRDefault="00B80D33" w:rsidP="00A971C6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E5696D">
              <w:rPr>
                <w:rFonts w:ascii="Calibri" w:eastAsia="Calibri" w:hAnsi="Calibri" w:cs="Calibri"/>
                <w:color w:val="595959"/>
                <w:sz w:val="20"/>
              </w:rPr>
              <w:t xml:space="preserve">QUEIROZ, Rafael </w:t>
            </w:r>
            <w:proofErr w:type="spellStart"/>
            <w:r w:rsidRPr="00E5696D">
              <w:rPr>
                <w:rFonts w:ascii="Calibri" w:eastAsia="Calibri" w:hAnsi="Calibri" w:cs="Calibri"/>
                <w:color w:val="595959"/>
                <w:sz w:val="20"/>
              </w:rPr>
              <w:t>Mafei</w:t>
            </w:r>
            <w:proofErr w:type="spellEnd"/>
            <w:r w:rsidRPr="00E5696D">
              <w:rPr>
                <w:rFonts w:ascii="Calibri" w:eastAsia="Calibri" w:hAnsi="Calibri" w:cs="Calibri"/>
                <w:color w:val="595959"/>
                <w:sz w:val="20"/>
              </w:rPr>
              <w:t xml:space="preserve"> Rabelo. </w:t>
            </w:r>
            <w:r w:rsidRPr="00E5696D">
              <w:rPr>
                <w:rFonts w:ascii="Calibri" w:eastAsia="Calibri" w:hAnsi="Calibri" w:cs="Calibri"/>
                <w:b/>
                <w:bCs/>
                <w:color w:val="595959"/>
                <w:sz w:val="20"/>
              </w:rPr>
              <w:t>Monografia Jurídica passo a passo</w:t>
            </w:r>
            <w:r w:rsidRPr="00E5696D">
              <w:rPr>
                <w:rFonts w:ascii="Calibri" w:eastAsia="Calibri" w:hAnsi="Calibri" w:cs="Calibri"/>
                <w:color w:val="595959"/>
                <w:sz w:val="20"/>
              </w:rPr>
              <w:t xml:space="preserve">. São Paulo: Método, 2015. </w:t>
            </w:r>
            <w:r>
              <w:rPr>
                <w:rFonts w:ascii="Calibri" w:eastAsia="Calibri" w:hAnsi="Calibri" w:cs="Calibri"/>
                <w:color w:val="595959"/>
                <w:sz w:val="20"/>
              </w:rPr>
              <w:t xml:space="preserve"> Cap. 5 – As fontes de pesquisa.</w:t>
            </w:r>
          </w:p>
        </w:tc>
      </w:tr>
      <w:tr w:rsidR="00C66F3F" w14:paraId="13E59011" w14:textId="77777777">
        <w:trPr>
          <w:trHeight w:val="1"/>
        </w:trPr>
        <w:tc>
          <w:tcPr>
            <w:tcW w:w="10231" w:type="dxa"/>
            <w:gridSpan w:val="3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9010" w14:textId="685680A1" w:rsidR="00C66F3F" w:rsidRPr="00DD1C74" w:rsidRDefault="00DD1C74">
            <w:pPr>
              <w:spacing w:before="60" w:after="60" w:line="276" w:lineRule="auto"/>
              <w:rPr>
                <w:rFonts w:ascii="Calibri" w:eastAsia="Calibri" w:hAnsi="Calibri" w:cs="Calibri"/>
                <w:color w:val="595959"/>
                <w:sz w:val="20"/>
              </w:rPr>
            </w:pPr>
            <w:r w:rsidRPr="00DD1C74">
              <w:rPr>
                <w:rFonts w:ascii="Calibri" w:eastAsia="Calibri" w:hAnsi="Calibri" w:cs="Calibri"/>
                <w:color w:val="595959"/>
                <w:sz w:val="20"/>
              </w:rPr>
              <w:t xml:space="preserve">GALVÃO, Maria Cristiane Barbosa; RICARTE, Ivan Luiz Marques. Revisão sistemática da literatura: conceituação, produção e publicação. </w:t>
            </w:r>
            <w:proofErr w:type="spellStart"/>
            <w:r w:rsidRPr="00DD1C74">
              <w:rPr>
                <w:rFonts w:ascii="Calibri" w:eastAsia="Calibri" w:hAnsi="Calibri" w:cs="Calibri"/>
                <w:b/>
                <w:bCs/>
                <w:color w:val="595959"/>
                <w:sz w:val="20"/>
              </w:rPr>
              <w:t>Logeion</w:t>
            </w:r>
            <w:proofErr w:type="spellEnd"/>
            <w:r w:rsidRPr="00DD1C74">
              <w:rPr>
                <w:rFonts w:ascii="Calibri" w:eastAsia="Calibri" w:hAnsi="Calibri" w:cs="Calibri"/>
                <w:b/>
                <w:bCs/>
                <w:color w:val="595959"/>
                <w:sz w:val="20"/>
              </w:rPr>
              <w:t>: Filosofia da Informação</w:t>
            </w:r>
            <w:r w:rsidRPr="00DD1C74">
              <w:rPr>
                <w:rFonts w:ascii="Calibri" w:eastAsia="Calibri" w:hAnsi="Calibri" w:cs="Calibri"/>
                <w:color w:val="595959"/>
                <w:sz w:val="20"/>
              </w:rPr>
              <w:t>, [</w:t>
            </w:r>
            <w:r w:rsidRPr="00DD1C74">
              <w:rPr>
                <w:rFonts w:ascii="Calibri" w:eastAsia="Calibri" w:hAnsi="Calibri" w:cs="Calibri"/>
                <w:i/>
                <w:iCs/>
                <w:color w:val="595959"/>
                <w:sz w:val="20"/>
              </w:rPr>
              <w:t>s. l.</w:t>
            </w:r>
            <w:r w:rsidRPr="00DD1C74">
              <w:rPr>
                <w:rFonts w:ascii="Calibri" w:eastAsia="Calibri" w:hAnsi="Calibri" w:cs="Calibri"/>
                <w:color w:val="595959"/>
                <w:sz w:val="20"/>
              </w:rPr>
              <w:t>], v. 6, n. 1, p. 57–73, 2019.</w:t>
            </w:r>
          </w:p>
        </w:tc>
      </w:tr>
      <w:tr w:rsidR="00C66F3F" w14:paraId="13E59013" w14:textId="77777777">
        <w:trPr>
          <w:trHeight w:val="1"/>
        </w:trPr>
        <w:tc>
          <w:tcPr>
            <w:tcW w:w="10231" w:type="dxa"/>
            <w:gridSpan w:val="3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9012" w14:textId="4BF9594B" w:rsidR="00C66F3F" w:rsidRDefault="00A23074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A23074">
              <w:rPr>
                <w:rFonts w:ascii="Calibri" w:eastAsia="Calibri" w:hAnsi="Calibri" w:cs="Calibri"/>
                <w:color w:val="595959"/>
                <w:sz w:val="20"/>
              </w:rPr>
              <w:t xml:space="preserve">DINIZ, Débora. </w:t>
            </w:r>
            <w:r w:rsidRPr="00A23074">
              <w:rPr>
                <w:rFonts w:ascii="Calibri" w:eastAsia="Calibri" w:hAnsi="Calibri" w:cs="Calibri"/>
                <w:b/>
                <w:bCs/>
                <w:color w:val="595959"/>
                <w:sz w:val="20"/>
              </w:rPr>
              <w:t>Carta de uma orientadora: o primeiro projeto de pesquisa</w:t>
            </w:r>
            <w:r w:rsidRPr="00A23074">
              <w:rPr>
                <w:rFonts w:ascii="Calibri" w:eastAsia="Calibri" w:hAnsi="Calibri" w:cs="Calibri"/>
                <w:color w:val="595959"/>
                <w:sz w:val="20"/>
              </w:rPr>
              <w:t>. Brasília: Letras Livres, 2021.</w:t>
            </w:r>
            <w:r>
              <w:rPr>
                <w:rFonts w:ascii="Calibri" w:eastAsia="Calibri" w:hAnsi="Calibri" w:cs="Calibri"/>
                <w:color w:val="595959"/>
                <w:sz w:val="20"/>
              </w:rPr>
              <w:t xml:space="preserve"> O primeiro encontro. O encontro</w:t>
            </w:r>
            <w:r w:rsidR="00E03E24">
              <w:rPr>
                <w:rFonts w:ascii="Calibri" w:eastAsia="Calibri" w:hAnsi="Calibri" w:cs="Calibri"/>
                <w:color w:val="595959"/>
                <w:sz w:val="20"/>
              </w:rPr>
              <w:t xml:space="preserve"> com a pesquisa. Disponível em: </w:t>
            </w:r>
            <w:r w:rsidR="00C24989" w:rsidRPr="00C24989">
              <w:rPr>
                <w:rFonts w:ascii="Calibri" w:eastAsia="Calibri" w:hAnsi="Calibri" w:cs="Calibri"/>
                <w:color w:val="595959"/>
                <w:sz w:val="20"/>
              </w:rPr>
              <w:t>https://esppe.saude.pe.gov.br/pluginfile.php/42700/mod_resource/content/2/Carta-de-uma-orientadora.pdf.pdf</w:t>
            </w:r>
          </w:p>
        </w:tc>
      </w:tr>
    </w:tbl>
    <w:p w14:paraId="13E59014" w14:textId="77777777" w:rsidR="00C66F3F" w:rsidRDefault="00C66F3F">
      <w:pPr>
        <w:spacing w:after="180" w:line="276" w:lineRule="auto"/>
        <w:rPr>
          <w:rFonts w:ascii="Calibri" w:eastAsia="Calibri" w:hAnsi="Calibri" w:cs="Calibri"/>
          <w:color w:val="595959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4"/>
        <w:gridCol w:w="3071"/>
        <w:gridCol w:w="2401"/>
      </w:tblGrid>
      <w:tr w:rsidR="00C66F3F" w14:paraId="13E59018" w14:textId="77777777" w:rsidTr="009D5AE5">
        <w:trPr>
          <w:trHeight w:val="1"/>
        </w:trPr>
        <w:tc>
          <w:tcPr>
            <w:tcW w:w="2924" w:type="dxa"/>
            <w:tcBorders>
              <w:top w:val="single" w:sz="4" w:space="0" w:color="7F7F7F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9015" w14:textId="77777777" w:rsidR="00C66F3F" w:rsidRDefault="002449B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595959"/>
                <w:sz w:val="20"/>
              </w:rPr>
              <w:t xml:space="preserve">Leituras Complementares </w:t>
            </w:r>
          </w:p>
        </w:tc>
        <w:tc>
          <w:tcPr>
            <w:tcW w:w="3071" w:type="dxa"/>
            <w:tcBorders>
              <w:top w:val="single" w:sz="4" w:space="0" w:color="7F7F7F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9016" w14:textId="77777777" w:rsidR="00C66F3F" w:rsidRDefault="00C66F3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1" w:type="dxa"/>
            <w:tcBorders>
              <w:top w:val="single" w:sz="4" w:space="0" w:color="7F7F7F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9017" w14:textId="77777777" w:rsidR="00C66F3F" w:rsidRDefault="00C66F3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</w:p>
        </w:tc>
      </w:tr>
      <w:tr w:rsidR="00C66F3F" w14:paraId="13E5901A" w14:textId="77777777" w:rsidTr="009D5AE5">
        <w:trPr>
          <w:trHeight w:val="1"/>
        </w:trPr>
        <w:tc>
          <w:tcPr>
            <w:tcW w:w="839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9019" w14:textId="34C7352A" w:rsidR="00C66F3F" w:rsidRPr="00370BBE" w:rsidRDefault="00370BBE">
            <w:pPr>
              <w:spacing w:before="60" w:after="6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370BBE">
              <w:rPr>
                <w:rFonts w:ascii="Calibri" w:eastAsia="Calibri" w:hAnsi="Calibri" w:cs="Calibri"/>
                <w:sz w:val="20"/>
                <w:szCs w:val="20"/>
              </w:rPr>
              <w:t xml:space="preserve">SILVA GARCIA, Luciana; YUME NAGASAKI, Jéssica. A Produção Acadêmica em Periódicos de Alto Impacto de Direito no Brasil: Um Reflexo da Desigualdade de </w:t>
            </w:r>
            <w:proofErr w:type="gramStart"/>
            <w:r w:rsidRPr="00370BBE">
              <w:rPr>
                <w:rFonts w:ascii="Calibri" w:eastAsia="Calibri" w:hAnsi="Calibri" w:cs="Calibri"/>
                <w:sz w:val="20"/>
                <w:szCs w:val="20"/>
              </w:rPr>
              <w:t>Gênero?.</w:t>
            </w:r>
            <w:proofErr w:type="gramEnd"/>
            <w:r w:rsidRPr="00370BB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70B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Direito Público</w:t>
            </w:r>
            <w:r w:rsidRPr="00370BBE">
              <w:rPr>
                <w:rFonts w:ascii="Calibri" w:eastAsia="Calibri" w:hAnsi="Calibri" w:cs="Calibri"/>
                <w:sz w:val="20"/>
                <w:szCs w:val="20"/>
              </w:rPr>
              <w:t>, [s. l.], v. 19, n. 104, 2023. Disponível em: https://www.portaldeperiodicos.idp.edu.br/direitopublico/article/view/6968. Acesso em: 23 jan. 2025.</w:t>
            </w:r>
          </w:p>
        </w:tc>
      </w:tr>
    </w:tbl>
    <w:p w14:paraId="13E5901F" w14:textId="77777777" w:rsidR="00C66F3F" w:rsidRDefault="00C66F3F">
      <w:pPr>
        <w:spacing w:after="180" w:line="276" w:lineRule="auto"/>
        <w:rPr>
          <w:rFonts w:ascii="Calibri" w:eastAsia="Calibri" w:hAnsi="Calibri" w:cs="Calibri"/>
          <w:color w:val="595959"/>
          <w:sz w:val="20"/>
        </w:rPr>
      </w:pPr>
    </w:p>
    <w:p w14:paraId="13E59026" w14:textId="77777777" w:rsidR="00C66F3F" w:rsidRDefault="00C66F3F">
      <w:pPr>
        <w:spacing w:after="180" w:line="276" w:lineRule="auto"/>
        <w:rPr>
          <w:rFonts w:ascii="Calibri" w:eastAsia="Calibri" w:hAnsi="Calibri" w:cs="Calibri"/>
          <w:color w:val="595959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6"/>
      </w:tblGrid>
      <w:tr w:rsidR="00C66F3F" w14:paraId="13E59028" w14:textId="77777777">
        <w:trPr>
          <w:trHeight w:val="1"/>
        </w:trPr>
        <w:tc>
          <w:tcPr>
            <w:tcW w:w="10080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auto" w:fill="DDDDDD"/>
            <w:tcMar>
              <w:left w:w="108" w:type="dxa"/>
              <w:right w:w="108" w:type="dxa"/>
            </w:tcMar>
          </w:tcPr>
          <w:p w14:paraId="13E59027" w14:textId="42A6C7D4" w:rsidR="00C66F3F" w:rsidRDefault="002449B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595959"/>
                <w:sz w:val="20"/>
              </w:rPr>
              <w:t xml:space="preserve">Módulo III </w:t>
            </w:r>
            <w:r w:rsidR="00F256DD">
              <w:rPr>
                <w:rFonts w:ascii="Calibri" w:eastAsia="Calibri" w:hAnsi="Calibri" w:cs="Calibri"/>
                <w:color w:val="595959"/>
                <w:sz w:val="20"/>
              </w:rPr>
              <w:t>–</w:t>
            </w:r>
            <w:r w:rsidR="00C16C35">
              <w:rPr>
                <w:rFonts w:ascii="Calibri" w:eastAsia="Calibri" w:hAnsi="Calibri" w:cs="Calibri"/>
                <w:color w:val="595959"/>
                <w:sz w:val="20"/>
              </w:rPr>
              <w:t xml:space="preserve"> </w:t>
            </w:r>
            <w:r w:rsidR="009B14FB">
              <w:rPr>
                <w:rFonts w:ascii="Calibri" w:eastAsia="Calibri" w:hAnsi="Calibri" w:cs="Calibri"/>
                <w:color w:val="595959"/>
                <w:sz w:val="20"/>
              </w:rPr>
              <w:t>O “ofício” da escrita</w:t>
            </w:r>
            <w:r w:rsidR="00087D25">
              <w:rPr>
                <w:rFonts w:ascii="Calibri" w:eastAsia="Calibri" w:hAnsi="Calibri" w:cs="Calibri"/>
                <w:color w:val="595959"/>
                <w:sz w:val="20"/>
              </w:rPr>
              <w:t xml:space="preserve">: </w:t>
            </w:r>
            <w:r w:rsidR="0017468B">
              <w:rPr>
                <w:rFonts w:ascii="Calibri" w:eastAsia="Calibri" w:hAnsi="Calibri" w:cs="Calibri"/>
                <w:color w:val="595959"/>
                <w:sz w:val="20"/>
              </w:rPr>
              <w:t>dicas importantes</w:t>
            </w:r>
          </w:p>
        </w:tc>
      </w:tr>
    </w:tbl>
    <w:p w14:paraId="13E59029" w14:textId="3296605E" w:rsidR="00C66F3F" w:rsidRDefault="00ED77E0" w:rsidP="000A2DE9">
      <w:pPr>
        <w:spacing w:after="180" w:line="276" w:lineRule="auto"/>
        <w:jc w:val="both"/>
        <w:rPr>
          <w:rFonts w:ascii="Calibri" w:eastAsia="Calibri" w:hAnsi="Calibri" w:cs="Calibri"/>
          <w:i/>
          <w:color w:val="595959"/>
          <w:sz w:val="20"/>
        </w:rPr>
      </w:pPr>
      <w:r>
        <w:rPr>
          <w:rFonts w:ascii="Calibri" w:eastAsia="Calibri" w:hAnsi="Calibri" w:cs="Calibri"/>
          <w:i/>
          <w:color w:val="595959"/>
          <w:sz w:val="20"/>
        </w:rPr>
        <w:t>Relação entre escrita e leitura.</w:t>
      </w:r>
      <w:r w:rsidR="00E92A4B">
        <w:rPr>
          <w:rFonts w:ascii="Calibri" w:eastAsia="Calibri" w:hAnsi="Calibri" w:cs="Calibri"/>
          <w:i/>
          <w:color w:val="595959"/>
          <w:sz w:val="20"/>
        </w:rPr>
        <w:t xml:space="preserve"> </w:t>
      </w:r>
      <w:r w:rsidR="00A20A7D">
        <w:rPr>
          <w:rFonts w:ascii="Calibri" w:eastAsia="Calibri" w:hAnsi="Calibri" w:cs="Calibri"/>
          <w:i/>
          <w:color w:val="595959"/>
          <w:sz w:val="20"/>
        </w:rPr>
        <w:t xml:space="preserve">Como ler um texto acadêmico? algumas dicas. </w:t>
      </w:r>
      <w:r w:rsidR="00E92A4B">
        <w:rPr>
          <w:rFonts w:ascii="Calibri" w:eastAsia="Calibri" w:hAnsi="Calibri" w:cs="Calibri"/>
          <w:i/>
          <w:color w:val="595959"/>
          <w:sz w:val="20"/>
        </w:rPr>
        <w:t>Reescrita como rotina.</w:t>
      </w:r>
      <w:r>
        <w:rPr>
          <w:rFonts w:ascii="Calibri" w:eastAsia="Calibri" w:hAnsi="Calibri" w:cs="Calibri"/>
          <w:i/>
          <w:color w:val="595959"/>
          <w:sz w:val="20"/>
        </w:rPr>
        <w:t xml:space="preserve"> </w:t>
      </w:r>
      <w:r w:rsidR="00B456B6">
        <w:rPr>
          <w:rFonts w:ascii="Calibri" w:eastAsia="Calibri" w:hAnsi="Calibri" w:cs="Calibri"/>
          <w:i/>
          <w:color w:val="595959"/>
          <w:sz w:val="20"/>
        </w:rPr>
        <w:t>O papel dos fichamentos.</w:t>
      </w:r>
      <w:r w:rsidR="004D26BF">
        <w:rPr>
          <w:rFonts w:ascii="Calibri" w:eastAsia="Calibri" w:hAnsi="Calibri" w:cs="Calibri"/>
          <w:i/>
          <w:color w:val="595959"/>
          <w:sz w:val="20"/>
        </w:rPr>
        <w:t xml:space="preserve"> Organização do tempo.</w:t>
      </w:r>
      <w:r w:rsidR="00B456B6">
        <w:rPr>
          <w:rFonts w:ascii="Calibri" w:eastAsia="Calibri" w:hAnsi="Calibri" w:cs="Calibri"/>
          <w:i/>
          <w:color w:val="595959"/>
          <w:sz w:val="20"/>
        </w:rPr>
        <w:t xml:space="preserve"> </w:t>
      </w:r>
      <w:r w:rsidR="00A015E9">
        <w:rPr>
          <w:rFonts w:ascii="Calibri" w:eastAsia="Calibri" w:hAnsi="Calibri" w:cs="Calibri"/>
          <w:i/>
          <w:color w:val="595959"/>
          <w:sz w:val="20"/>
        </w:rPr>
        <w:t>Ferramentas úteis</w:t>
      </w:r>
      <w:r w:rsidR="00442E1D">
        <w:rPr>
          <w:rFonts w:ascii="Calibri" w:eastAsia="Calibri" w:hAnsi="Calibri" w:cs="Calibri"/>
          <w:i/>
          <w:color w:val="595959"/>
          <w:sz w:val="20"/>
        </w:rPr>
        <w:t xml:space="preserve">: </w:t>
      </w:r>
      <w:proofErr w:type="spellStart"/>
      <w:r w:rsidR="00442E1D">
        <w:rPr>
          <w:rFonts w:ascii="Calibri" w:eastAsia="Calibri" w:hAnsi="Calibri" w:cs="Calibri"/>
          <w:i/>
          <w:color w:val="595959"/>
          <w:sz w:val="20"/>
        </w:rPr>
        <w:t>Zotero</w:t>
      </w:r>
      <w:proofErr w:type="spellEnd"/>
      <w:r w:rsidR="00442E1D">
        <w:rPr>
          <w:rFonts w:ascii="Calibri" w:eastAsia="Calibri" w:hAnsi="Calibri" w:cs="Calibri"/>
          <w:i/>
          <w:color w:val="595959"/>
          <w:sz w:val="20"/>
        </w:rPr>
        <w:t xml:space="preserve">, </w:t>
      </w:r>
      <w:proofErr w:type="spellStart"/>
      <w:r w:rsidR="00442E1D">
        <w:rPr>
          <w:rFonts w:ascii="Calibri" w:eastAsia="Calibri" w:hAnsi="Calibri" w:cs="Calibri"/>
          <w:i/>
          <w:color w:val="595959"/>
          <w:sz w:val="20"/>
        </w:rPr>
        <w:t>Mendeley</w:t>
      </w:r>
      <w:proofErr w:type="spellEnd"/>
      <w:r w:rsidR="00442E1D">
        <w:rPr>
          <w:rFonts w:ascii="Calibri" w:eastAsia="Calibri" w:hAnsi="Calibri" w:cs="Calibri"/>
          <w:i/>
          <w:color w:val="595959"/>
          <w:sz w:val="20"/>
        </w:rPr>
        <w:t xml:space="preserve"> e </w:t>
      </w:r>
      <w:r w:rsidR="00442E1D">
        <w:rPr>
          <w:rFonts w:ascii="Calibri" w:eastAsia="Calibri" w:hAnsi="Calibri" w:cs="Calibri"/>
          <w:iCs/>
          <w:color w:val="595959"/>
          <w:sz w:val="20"/>
        </w:rPr>
        <w:t xml:space="preserve">softwares </w:t>
      </w:r>
      <w:r w:rsidR="00442E1D">
        <w:rPr>
          <w:rFonts w:ascii="Calibri" w:eastAsia="Calibri" w:hAnsi="Calibri" w:cs="Calibri"/>
          <w:i/>
          <w:color w:val="595959"/>
          <w:sz w:val="20"/>
        </w:rPr>
        <w:t xml:space="preserve">afins. </w:t>
      </w:r>
      <w:r w:rsidR="00804B37">
        <w:rPr>
          <w:rFonts w:ascii="Calibri" w:eastAsia="Calibri" w:hAnsi="Calibri" w:cs="Calibri"/>
          <w:i/>
          <w:color w:val="595959"/>
          <w:sz w:val="20"/>
        </w:rPr>
        <w:t>A circulação do texto como aliada</w:t>
      </w:r>
      <w:r w:rsidR="0029729B">
        <w:rPr>
          <w:rFonts w:ascii="Calibri" w:eastAsia="Calibri" w:hAnsi="Calibri" w:cs="Calibri"/>
          <w:i/>
          <w:color w:val="595959"/>
          <w:sz w:val="20"/>
        </w:rPr>
        <w:t>: participação em eventos acadêmicos.</w:t>
      </w:r>
    </w:p>
    <w:p w14:paraId="13E5902B" w14:textId="77777777" w:rsidR="00C66F3F" w:rsidRDefault="00C66F3F">
      <w:pPr>
        <w:spacing w:after="180" w:line="276" w:lineRule="auto"/>
        <w:rPr>
          <w:rFonts w:ascii="Calibri" w:eastAsia="Calibri" w:hAnsi="Calibri" w:cs="Calibri"/>
          <w:i/>
          <w:color w:val="595959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4"/>
        <w:gridCol w:w="3093"/>
        <w:gridCol w:w="2379"/>
      </w:tblGrid>
      <w:tr w:rsidR="00C66F3F" w14:paraId="13E5902F" w14:textId="77777777" w:rsidTr="00696FA3">
        <w:trPr>
          <w:trHeight w:val="1"/>
        </w:trPr>
        <w:tc>
          <w:tcPr>
            <w:tcW w:w="2924" w:type="dxa"/>
            <w:tcBorders>
              <w:top w:val="single" w:sz="4" w:space="0" w:color="7F7F7F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902C" w14:textId="77777777" w:rsidR="00C66F3F" w:rsidRDefault="002449B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595959"/>
                <w:sz w:val="20"/>
              </w:rPr>
              <w:t>Leituras Obrigatórias</w:t>
            </w:r>
          </w:p>
        </w:tc>
        <w:tc>
          <w:tcPr>
            <w:tcW w:w="3093" w:type="dxa"/>
            <w:tcBorders>
              <w:top w:val="single" w:sz="4" w:space="0" w:color="7F7F7F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902D" w14:textId="77777777" w:rsidR="00C66F3F" w:rsidRDefault="00C66F3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79" w:type="dxa"/>
            <w:tcBorders>
              <w:top w:val="single" w:sz="4" w:space="0" w:color="7F7F7F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902E" w14:textId="77777777" w:rsidR="00C66F3F" w:rsidRDefault="00C66F3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</w:p>
        </w:tc>
      </w:tr>
      <w:tr w:rsidR="00C66F3F" w14:paraId="13E59031" w14:textId="77777777" w:rsidTr="00696FA3">
        <w:trPr>
          <w:trHeight w:val="1"/>
        </w:trPr>
        <w:tc>
          <w:tcPr>
            <w:tcW w:w="839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9030" w14:textId="441446AA" w:rsidR="00C66F3F" w:rsidRDefault="008D5324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E5696D">
              <w:rPr>
                <w:rFonts w:ascii="Calibri" w:eastAsia="Calibri" w:hAnsi="Calibri" w:cs="Calibri"/>
                <w:color w:val="595959"/>
                <w:sz w:val="20"/>
              </w:rPr>
              <w:t xml:space="preserve">QUEIROZ, Rafael </w:t>
            </w:r>
            <w:proofErr w:type="spellStart"/>
            <w:r w:rsidRPr="00E5696D">
              <w:rPr>
                <w:rFonts w:ascii="Calibri" w:eastAsia="Calibri" w:hAnsi="Calibri" w:cs="Calibri"/>
                <w:color w:val="595959"/>
                <w:sz w:val="20"/>
              </w:rPr>
              <w:t>Mafei</w:t>
            </w:r>
            <w:proofErr w:type="spellEnd"/>
            <w:r w:rsidRPr="00E5696D">
              <w:rPr>
                <w:rFonts w:ascii="Calibri" w:eastAsia="Calibri" w:hAnsi="Calibri" w:cs="Calibri"/>
                <w:color w:val="595959"/>
                <w:sz w:val="20"/>
              </w:rPr>
              <w:t xml:space="preserve"> Rabelo. </w:t>
            </w:r>
            <w:r w:rsidRPr="00E5696D">
              <w:rPr>
                <w:rFonts w:ascii="Calibri" w:eastAsia="Calibri" w:hAnsi="Calibri" w:cs="Calibri"/>
                <w:b/>
                <w:bCs/>
                <w:color w:val="595959"/>
                <w:sz w:val="20"/>
              </w:rPr>
              <w:t>Monografia Jurídica passo a passo</w:t>
            </w:r>
            <w:r w:rsidRPr="00E5696D">
              <w:rPr>
                <w:rFonts w:ascii="Calibri" w:eastAsia="Calibri" w:hAnsi="Calibri" w:cs="Calibri"/>
                <w:color w:val="595959"/>
                <w:sz w:val="20"/>
              </w:rPr>
              <w:t xml:space="preserve">. São Paulo: Método, 2015. </w:t>
            </w:r>
            <w:r>
              <w:rPr>
                <w:rFonts w:ascii="Calibri" w:eastAsia="Calibri" w:hAnsi="Calibri" w:cs="Calibri"/>
                <w:color w:val="595959"/>
                <w:sz w:val="20"/>
              </w:rPr>
              <w:t xml:space="preserve"> Cap. 6 – Fichamento </w:t>
            </w:r>
            <w:r w:rsidR="000A2DE9">
              <w:rPr>
                <w:rFonts w:ascii="Calibri" w:eastAsia="Calibri" w:hAnsi="Calibri" w:cs="Calibri"/>
                <w:color w:val="595959"/>
                <w:sz w:val="20"/>
              </w:rPr>
              <w:t>e coleta de dados</w:t>
            </w:r>
            <w:r>
              <w:rPr>
                <w:rFonts w:ascii="Calibri" w:eastAsia="Calibri" w:hAnsi="Calibri" w:cs="Calibri"/>
                <w:color w:val="595959"/>
                <w:sz w:val="20"/>
              </w:rPr>
              <w:t>.</w:t>
            </w:r>
          </w:p>
        </w:tc>
      </w:tr>
      <w:tr w:rsidR="00C66F3F" w:rsidRPr="00B67C26" w14:paraId="13E59033" w14:textId="77777777" w:rsidTr="00696FA3">
        <w:trPr>
          <w:trHeight w:val="1"/>
        </w:trPr>
        <w:tc>
          <w:tcPr>
            <w:tcW w:w="8396" w:type="dxa"/>
            <w:gridSpan w:val="3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9032" w14:textId="3325C6B1" w:rsidR="00C66F3F" w:rsidRPr="00B67C26" w:rsidRDefault="00B67C26" w:rsidP="00A3467A">
            <w:pPr>
              <w:spacing w:before="60" w:after="60" w:line="276" w:lineRule="auto"/>
              <w:rPr>
                <w:rFonts w:ascii="Calibri" w:eastAsia="Calibri" w:hAnsi="Calibri" w:cs="Calibri"/>
                <w:color w:val="595959"/>
                <w:sz w:val="20"/>
              </w:rPr>
            </w:pPr>
            <w:r w:rsidRPr="00B67C26">
              <w:rPr>
                <w:rFonts w:ascii="Calibri" w:eastAsia="Calibri" w:hAnsi="Calibri" w:cs="Calibri"/>
                <w:color w:val="595959"/>
                <w:sz w:val="20"/>
              </w:rPr>
              <w:t xml:space="preserve">BECKER, Howard. </w:t>
            </w:r>
            <w:r w:rsidRPr="00B67C26">
              <w:rPr>
                <w:rFonts w:ascii="Calibri" w:eastAsia="Calibri" w:hAnsi="Calibri" w:cs="Calibri"/>
                <w:b/>
                <w:bCs/>
                <w:color w:val="595959"/>
                <w:sz w:val="20"/>
              </w:rPr>
              <w:t>Truques da escrita: como começar e terminar teste, livros e artigos.</w:t>
            </w:r>
            <w:r w:rsidRPr="00B67C26">
              <w:rPr>
                <w:rFonts w:ascii="Calibri" w:eastAsia="Calibri" w:hAnsi="Calibri" w:cs="Calibri"/>
                <w:color w:val="595959"/>
                <w:sz w:val="20"/>
              </w:rPr>
              <w:t xml:space="preserve"> Rio de Janeiro: Zahar, 2021.</w:t>
            </w:r>
            <w:r w:rsidR="00487CAF">
              <w:rPr>
                <w:rFonts w:ascii="Calibri" w:eastAsia="Calibri" w:hAnsi="Calibri" w:cs="Calibri"/>
                <w:color w:val="595959"/>
                <w:sz w:val="20"/>
              </w:rPr>
              <w:t xml:space="preserve"> </w:t>
            </w:r>
            <w:r w:rsidR="00A3467A">
              <w:rPr>
                <w:rFonts w:ascii="Calibri" w:eastAsia="Calibri" w:hAnsi="Calibri" w:cs="Calibri"/>
                <w:color w:val="595959"/>
                <w:sz w:val="20"/>
              </w:rPr>
              <w:t xml:space="preserve">Cap. 1 - </w:t>
            </w:r>
            <w:r w:rsidR="00487CAF" w:rsidRPr="00487CAF">
              <w:rPr>
                <w:rFonts w:ascii="Calibri" w:eastAsia="Calibri" w:hAnsi="Calibri" w:cs="Calibri"/>
                <w:color w:val="595959"/>
                <w:sz w:val="20"/>
              </w:rPr>
              <w:t>“Introdução à redação” para estudantes</w:t>
            </w:r>
            <w:r w:rsidR="00A3467A">
              <w:rPr>
                <w:rFonts w:ascii="Calibri" w:eastAsia="Calibri" w:hAnsi="Calibri" w:cs="Calibri"/>
                <w:color w:val="595959"/>
                <w:sz w:val="20"/>
              </w:rPr>
              <w:t xml:space="preserve"> </w:t>
            </w:r>
            <w:r w:rsidR="00487CAF" w:rsidRPr="00487CAF">
              <w:rPr>
                <w:rFonts w:ascii="Calibri" w:eastAsia="Calibri" w:hAnsi="Calibri" w:cs="Calibri"/>
                <w:color w:val="595959"/>
                <w:sz w:val="20"/>
              </w:rPr>
              <w:t>de pós-graduação</w:t>
            </w:r>
            <w:r w:rsidR="00A3467A">
              <w:rPr>
                <w:rFonts w:ascii="Calibri" w:eastAsia="Calibri" w:hAnsi="Calibri" w:cs="Calibri"/>
                <w:color w:val="595959"/>
                <w:sz w:val="20"/>
              </w:rPr>
              <w:t xml:space="preserve">. </w:t>
            </w:r>
            <w:r w:rsidR="00487CAF" w:rsidRPr="00487CAF">
              <w:rPr>
                <w:rFonts w:ascii="Calibri" w:eastAsia="Calibri" w:hAnsi="Calibri" w:cs="Calibri"/>
                <w:color w:val="595959"/>
                <w:sz w:val="20"/>
              </w:rPr>
              <w:t>Um caso e duas teorias</w:t>
            </w:r>
          </w:p>
        </w:tc>
      </w:tr>
      <w:tr w:rsidR="00C66F3F" w14:paraId="13E59035" w14:textId="77777777" w:rsidTr="00696FA3">
        <w:trPr>
          <w:trHeight w:val="1"/>
        </w:trPr>
        <w:tc>
          <w:tcPr>
            <w:tcW w:w="8396" w:type="dxa"/>
            <w:gridSpan w:val="3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9034" w14:textId="5B669DD7" w:rsidR="00C66F3F" w:rsidRDefault="009A4A14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9A4A14">
              <w:rPr>
                <w:rFonts w:ascii="Calibri" w:eastAsia="Calibri" w:hAnsi="Calibri" w:cs="Calibri"/>
                <w:color w:val="595959"/>
                <w:sz w:val="20"/>
              </w:rPr>
              <w:t xml:space="preserve">SAHÃO, Fernanda Torres. Como ler um texto acadêmico? Diretrizes para estudantes universitários. </w:t>
            </w:r>
            <w:r w:rsidRPr="009A4A14">
              <w:rPr>
                <w:rFonts w:ascii="Calibri" w:eastAsia="Calibri" w:hAnsi="Calibri" w:cs="Calibri"/>
                <w:b/>
                <w:bCs/>
                <w:color w:val="595959"/>
                <w:sz w:val="20"/>
              </w:rPr>
              <w:t>Revista Educação, Pesquisa e Inclusão</w:t>
            </w:r>
            <w:r w:rsidRPr="009A4A14">
              <w:rPr>
                <w:rFonts w:ascii="Calibri" w:eastAsia="Calibri" w:hAnsi="Calibri" w:cs="Calibri"/>
                <w:color w:val="595959"/>
                <w:sz w:val="20"/>
              </w:rPr>
              <w:t>, [s. l.], v. 2, 2021. Disponível em: https://revista.ufrr.br/repi/article/view/e202113. Acesso em: 24 jan. 2025.</w:t>
            </w:r>
          </w:p>
        </w:tc>
      </w:tr>
    </w:tbl>
    <w:p w14:paraId="13E59036" w14:textId="42CD58C8" w:rsidR="00C66F3F" w:rsidRDefault="00C66F3F">
      <w:pPr>
        <w:spacing w:after="180" w:line="276" w:lineRule="auto"/>
        <w:rPr>
          <w:rFonts w:ascii="Calibri" w:eastAsia="Calibri" w:hAnsi="Calibri" w:cs="Calibri"/>
          <w:color w:val="595959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4"/>
        <w:gridCol w:w="3121"/>
        <w:gridCol w:w="2351"/>
      </w:tblGrid>
      <w:tr w:rsidR="00C66F3F" w14:paraId="13E5903A" w14:textId="77777777" w:rsidTr="00831656">
        <w:trPr>
          <w:trHeight w:val="1"/>
        </w:trPr>
        <w:tc>
          <w:tcPr>
            <w:tcW w:w="2924" w:type="dxa"/>
            <w:tcBorders>
              <w:top w:val="single" w:sz="4" w:space="0" w:color="7F7F7F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9037" w14:textId="77777777" w:rsidR="00C66F3F" w:rsidRDefault="002449B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595959"/>
                <w:sz w:val="20"/>
              </w:rPr>
              <w:lastRenderedPageBreak/>
              <w:t xml:space="preserve">Leituras Complementares </w:t>
            </w:r>
          </w:p>
        </w:tc>
        <w:tc>
          <w:tcPr>
            <w:tcW w:w="3121" w:type="dxa"/>
            <w:tcBorders>
              <w:top w:val="single" w:sz="4" w:space="0" w:color="7F7F7F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9038" w14:textId="77777777" w:rsidR="00C66F3F" w:rsidRDefault="00C66F3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51" w:type="dxa"/>
            <w:tcBorders>
              <w:top w:val="single" w:sz="4" w:space="0" w:color="7F7F7F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9039" w14:textId="77777777" w:rsidR="00C66F3F" w:rsidRDefault="00C66F3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</w:p>
        </w:tc>
      </w:tr>
      <w:tr w:rsidR="00C66F3F" w14:paraId="13E5903C" w14:textId="77777777" w:rsidTr="00831656">
        <w:trPr>
          <w:trHeight w:val="1"/>
        </w:trPr>
        <w:tc>
          <w:tcPr>
            <w:tcW w:w="839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903B" w14:textId="7B9D5174" w:rsidR="00C66F3F" w:rsidRDefault="00B67C26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A23074">
              <w:rPr>
                <w:rFonts w:ascii="Calibri" w:eastAsia="Calibri" w:hAnsi="Calibri" w:cs="Calibri"/>
                <w:color w:val="595959"/>
                <w:sz w:val="20"/>
              </w:rPr>
              <w:t xml:space="preserve">DINIZ, Débora. </w:t>
            </w:r>
            <w:r w:rsidRPr="00A23074">
              <w:rPr>
                <w:rFonts w:ascii="Calibri" w:eastAsia="Calibri" w:hAnsi="Calibri" w:cs="Calibri"/>
                <w:b/>
                <w:bCs/>
                <w:color w:val="595959"/>
                <w:sz w:val="20"/>
              </w:rPr>
              <w:t>Carta de uma orientadora: o primeiro projeto de pesquisa</w:t>
            </w:r>
            <w:r w:rsidRPr="00A23074">
              <w:rPr>
                <w:rFonts w:ascii="Calibri" w:eastAsia="Calibri" w:hAnsi="Calibri" w:cs="Calibri"/>
                <w:color w:val="595959"/>
                <w:sz w:val="20"/>
              </w:rPr>
              <w:t>. Brasília: Letras Livres, 2021.</w:t>
            </w:r>
            <w:r>
              <w:rPr>
                <w:rFonts w:ascii="Calibri" w:eastAsia="Calibri" w:hAnsi="Calibri" w:cs="Calibri"/>
                <w:color w:val="595959"/>
                <w:sz w:val="20"/>
              </w:rPr>
              <w:t xml:space="preserve"> O encontro com o tempo. Disponível em: </w:t>
            </w:r>
            <w:r w:rsidRPr="00C24989">
              <w:rPr>
                <w:rFonts w:ascii="Calibri" w:eastAsia="Calibri" w:hAnsi="Calibri" w:cs="Calibri"/>
                <w:color w:val="595959"/>
                <w:sz w:val="20"/>
              </w:rPr>
              <w:t>https://esppe.saude.pe.gov.br/pluginfile.php/42700/mod_resource/content/2/Carta-de-uma-orientadora.pdf.pdf</w:t>
            </w:r>
          </w:p>
        </w:tc>
      </w:tr>
    </w:tbl>
    <w:p w14:paraId="13E59047" w14:textId="77777777" w:rsidR="00C66F3F" w:rsidRDefault="00C66F3F" w:rsidP="006C46BA">
      <w:pPr>
        <w:spacing w:after="140" w:line="276" w:lineRule="auto"/>
        <w:rPr>
          <w:rFonts w:ascii="Calibri" w:eastAsia="Calibri" w:hAnsi="Calibri" w:cs="Calibri"/>
          <w:color w:val="595959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6"/>
      </w:tblGrid>
      <w:tr w:rsidR="00C66F3F" w14:paraId="13E59049" w14:textId="77777777">
        <w:trPr>
          <w:trHeight w:val="1"/>
        </w:trPr>
        <w:tc>
          <w:tcPr>
            <w:tcW w:w="10080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auto" w:fill="DDDDDD"/>
            <w:tcMar>
              <w:left w:w="108" w:type="dxa"/>
              <w:right w:w="108" w:type="dxa"/>
            </w:tcMar>
          </w:tcPr>
          <w:p w14:paraId="13E59048" w14:textId="1CC76743" w:rsidR="00C66F3F" w:rsidRDefault="002449B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595959"/>
                <w:sz w:val="20"/>
              </w:rPr>
              <w:t>Módulo IV</w:t>
            </w:r>
            <w:r w:rsidR="002B0E9F">
              <w:rPr>
                <w:rFonts w:ascii="Calibri" w:eastAsia="Calibri" w:hAnsi="Calibri" w:cs="Calibri"/>
                <w:color w:val="595959"/>
                <w:sz w:val="20"/>
              </w:rPr>
              <w:t xml:space="preserve"> </w:t>
            </w:r>
            <w:r w:rsidR="001A04B7">
              <w:rPr>
                <w:rFonts w:ascii="Calibri" w:eastAsia="Calibri" w:hAnsi="Calibri" w:cs="Calibri"/>
                <w:color w:val="595959"/>
                <w:sz w:val="20"/>
              </w:rPr>
              <w:t>–</w:t>
            </w:r>
            <w:r w:rsidR="002B0E9F">
              <w:rPr>
                <w:rFonts w:ascii="Calibri" w:eastAsia="Calibri" w:hAnsi="Calibri" w:cs="Calibri"/>
                <w:color w:val="595959"/>
                <w:sz w:val="20"/>
              </w:rPr>
              <w:t xml:space="preserve"> </w:t>
            </w:r>
            <w:r w:rsidR="001A04B7">
              <w:rPr>
                <w:rFonts w:ascii="Calibri" w:eastAsia="Calibri" w:hAnsi="Calibri" w:cs="Calibri"/>
                <w:color w:val="595959"/>
                <w:sz w:val="20"/>
              </w:rPr>
              <w:t>O “ofício” da pesquisa: uma conversa sobre ética acadêmica</w:t>
            </w:r>
            <w:r w:rsidR="009717D4">
              <w:rPr>
                <w:rFonts w:ascii="Calibri" w:eastAsia="Calibri" w:hAnsi="Calibri" w:cs="Calibri"/>
                <w:color w:val="595959"/>
                <w:sz w:val="20"/>
              </w:rPr>
              <w:t xml:space="preserve"> e liberdade criativa</w:t>
            </w:r>
          </w:p>
        </w:tc>
      </w:tr>
    </w:tbl>
    <w:p w14:paraId="13E5904A" w14:textId="2CDF2D6B" w:rsidR="00C66F3F" w:rsidRDefault="00E2374A" w:rsidP="00BD7B4A">
      <w:pPr>
        <w:spacing w:after="180" w:line="276" w:lineRule="auto"/>
        <w:jc w:val="both"/>
        <w:rPr>
          <w:rFonts w:ascii="Calibri" w:eastAsia="Calibri" w:hAnsi="Calibri" w:cs="Calibri"/>
          <w:i/>
          <w:color w:val="595959"/>
          <w:sz w:val="20"/>
        </w:rPr>
      </w:pPr>
      <w:r>
        <w:rPr>
          <w:rFonts w:ascii="Calibri" w:eastAsia="Calibri" w:hAnsi="Calibri" w:cs="Calibri"/>
          <w:i/>
          <w:color w:val="595959"/>
          <w:sz w:val="20"/>
        </w:rPr>
        <w:t>Plágio:</w:t>
      </w:r>
      <w:r w:rsidR="002449BF">
        <w:rPr>
          <w:rFonts w:ascii="Calibri" w:eastAsia="Calibri" w:hAnsi="Calibri" w:cs="Calibri"/>
          <w:i/>
          <w:color w:val="595959"/>
          <w:sz w:val="20"/>
        </w:rPr>
        <w:t xml:space="preserve"> </w:t>
      </w:r>
      <w:r w:rsidR="00EA5DDC">
        <w:rPr>
          <w:rFonts w:ascii="Calibri" w:eastAsia="Calibri" w:hAnsi="Calibri" w:cs="Calibri"/>
          <w:i/>
          <w:color w:val="595959"/>
          <w:sz w:val="20"/>
        </w:rPr>
        <w:t>o que é, quais os tipos, políticas acadêmicas antiplágio.</w:t>
      </w:r>
      <w:r w:rsidR="00564199">
        <w:rPr>
          <w:rFonts w:ascii="Calibri" w:eastAsia="Calibri" w:hAnsi="Calibri" w:cs="Calibri"/>
          <w:i/>
          <w:color w:val="595959"/>
          <w:sz w:val="20"/>
        </w:rPr>
        <w:t xml:space="preserve"> Comitê de ética: o que é, como funciona, quando acioná-lo. </w:t>
      </w:r>
      <w:r w:rsidR="0057216B">
        <w:rPr>
          <w:rFonts w:ascii="Calibri" w:eastAsia="Calibri" w:hAnsi="Calibri" w:cs="Calibri"/>
          <w:i/>
          <w:color w:val="595959"/>
          <w:sz w:val="20"/>
        </w:rPr>
        <w:t xml:space="preserve">Outras questões de ética de pesquisa: responsabilidade com interlocutores, </w:t>
      </w:r>
      <w:r w:rsidR="00A03BE1">
        <w:rPr>
          <w:rFonts w:ascii="Calibri" w:eastAsia="Calibri" w:hAnsi="Calibri" w:cs="Calibri"/>
          <w:i/>
          <w:color w:val="595959"/>
          <w:sz w:val="20"/>
        </w:rPr>
        <w:t xml:space="preserve">responsabilidade sobre dados trabalhados. </w:t>
      </w:r>
      <w:r w:rsidR="00BD7B4A">
        <w:rPr>
          <w:rFonts w:ascii="Calibri" w:eastAsia="Calibri" w:hAnsi="Calibri" w:cs="Calibri"/>
          <w:i/>
          <w:color w:val="595959"/>
          <w:sz w:val="20"/>
        </w:rPr>
        <w:t xml:space="preserve">Liberdade criativa: como dar vazão à criatividade sem </w:t>
      </w:r>
      <w:proofErr w:type="gramStart"/>
      <w:r w:rsidR="00BD7B4A">
        <w:rPr>
          <w:rFonts w:ascii="Calibri" w:eastAsia="Calibri" w:hAnsi="Calibri" w:cs="Calibri"/>
          <w:i/>
          <w:color w:val="595959"/>
          <w:sz w:val="20"/>
        </w:rPr>
        <w:t>abrir mão do</w:t>
      </w:r>
      <w:proofErr w:type="gramEnd"/>
      <w:r w:rsidR="00BD7B4A">
        <w:rPr>
          <w:rFonts w:ascii="Calibri" w:eastAsia="Calibri" w:hAnsi="Calibri" w:cs="Calibri"/>
          <w:i/>
          <w:color w:val="595959"/>
          <w:sz w:val="20"/>
        </w:rPr>
        <w:t xml:space="preserve"> rigor, algumas dicas.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9"/>
        <w:gridCol w:w="3206"/>
        <w:gridCol w:w="2631"/>
      </w:tblGrid>
      <w:tr w:rsidR="00C66F3F" w14:paraId="13E5904F" w14:textId="77777777" w:rsidTr="00831656">
        <w:trPr>
          <w:trHeight w:val="1"/>
        </w:trPr>
        <w:tc>
          <w:tcPr>
            <w:tcW w:w="2559" w:type="dxa"/>
            <w:tcBorders>
              <w:top w:val="single" w:sz="4" w:space="0" w:color="7F7F7F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904C" w14:textId="77777777" w:rsidR="00C66F3F" w:rsidRDefault="002449B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595959"/>
                <w:sz w:val="20"/>
              </w:rPr>
              <w:t>Leituras Obrigatórias</w:t>
            </w:r>
          </w:p>
        </w:tc>
        <w:tc>
          <w:tcPr>
            <w:tcW w:w="3206" w:type="dxa"/>
            <w:tcBorders>
              <w:top w:val="single" w:sz="4" w:space="0" w:color="7F7F7F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904D" w14:textId="77777777" w:rsidR="00C66F3F" w:rsidRDefault="00C66F3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31" w:type="dxa"/>
            <w:tcBorders>
              <w:top w:val="single" w:sz="4" w:space="0" w:color="7F7F7F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904E" w14:textId="77777777" w:rsidR="00C66F3F" w:rsidRDefault="00C66F3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</w:p>
        </w:tc>
      </w:tr>
      <w:tr w:rsidR="00407195" w14:paraId="58DB15DE" w14:textId="77777777" w:rsidTr="00831656">
        <w:trPr>
          <w:trHeight w:val="1"/>
        </w:trPr>
        <w:tc>
          <w:tcPr>
            <w:tcW w:w="839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6CAAA3" w14:textId="72D5820B" w:rsidR="00407195" w:rsidRPr="008345D1" w:rsidRDefault="00407195">
            <w:pPr>
              <w:spacing w:before="60" w:after="6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345D1">
              <w:rPr>
                <w:rFonts w:ascii="Calibri" w:eastAsia="Calibri" w:hAnsi="Calibri" w:cs="Calibri"/>
                <w:sz w:val="20"/>
                <w:szCs w:val="20"/>
              </w:rPr>
              <w:t xml:space="preserve">SILVA, </w:t>
            </w:r>
            <w:proofErr w:type="spellStart"/>
            <w:r w:rsidRPr="008345D1">
              <w:rPr>
                <w:rFonts w:ascii="Calibri" w:eastAsia="Calibri" w:hAnsi="Calibri" w:cs="Calibri"/>
                <w:sz w:val="20"/>
                <w:szCs w:val="20"/>
              </w:rPr>
              <w:t>Obdália</w:t>
            </w:r>
            <w:proofErr w:type="spellEnd"/>
            <w:r w:rsidRPr="008345D1">
              <w:rPr>
                <w:rFonts w:ascii="Calibri" w:eastAsia="Calibri" w:hAnsi="Calibri" w:cs="Calibri"/>
                <w:sz w:val="20"/>
                <w:szCs w:val="20"/>
              </w:rPr>
              <w:t xml:space="preserve"> Santana Ferraz. Entre o plágio e a autoria: qual o papel da </w:t>
            </w:r>
            <w:proofErr w:type="gramStart"/>
            <w:r w:rsidRPr="008345D1">
              <w:rPr>
                <w:rFonts w:ascii="Calibri" w:eastAsia="Calibri" w:hAnsi="Calibri" w:cs="Calibri"/>
                <w:sz w:val="20"/>
                <w:szCs w:val="20"/>
              </w:rPr>
              <w:t>universidade?.</w:t>
            </w:r>
            <w:proofErr w:type="gramEnd"/>
            <w:r w:rsidRPr="008345D1">
              <w:rPr>
                <w:rFonts w:ascii="Calibri" w:eastAsia="Calibri" w:hAnsi="Calibri" w:cs="Calibri"/>
                <w:sz w:val="20"/>
                <w:szCs w:val="20"/>
              </w:rPr>
              <w:t xml:space="preserve"> Revista Brasileira de Educação, [s. l.], v. 13, n. 38, p. 357–368, 2008. Disponível em: 10.1590/S1413-24782008000200012</w:t>
            </w:r>
          </w:p>
        </w:tc>
      </w:tr>
      <w:tr w:rsidR="00C66F3F" w14:paraId="13E59051" w14:textId="77777777" w:rsidTr="00831656">
        <w:trPr>
          <w:trHeight w:val="1"/>
        </w:trPr>
        <w:tc>
          <w:tcPr>
            <w:tcW w:w="839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9050" w14:textId="70EEED57" w:rsidR="00C66F3F" w:rsidRPr="008345D1" w:rsidRDefault="00397243">
            <w:pPr>
              <w:spacing w:before="60" w:after="6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345D1">
              <w:rPr>
                <w:rFonts w:ascii="Calibri" w:eastAsia="Calibri" w:hAnsi="Calibri" w:cs="Calibri"/>
                <w:sz w:val="20"/>
                <w:szCs w:val="20"/>
              </w:rPr>
              <w:t xml:space="preserve">GUILLEMIN, </w:t>
            </w:r>
            <w:proofErr w:type="spellStart"/>
            <w:r w:rsidRPr="008345D1">
              <w:rPr>
                <w:rFonts w:ascii="Calibri" w:eastAsia="Calibri" w:hAnsi="Calibri" w:cs="Calibri"/>
                <w:sz w:val="20"/>
                <w:szCs w:val="20"/>
              </w:rPr>
              <w:t>Marilys</w:t>
            </w:r>
            <w:proofErr w:type="spellEnd"/>
            <w:r w:rsidRPr="008345D1">
              <w:rPr>
                <w:rFonts w:ascii="Calibri" w:eastAsia="Calibri" w:hAnsi="Calibri" w:cs="Calibri"/>
                <w:sz w:val="20"/>
                <w:szCs w:val="20"/>
              </w:rPr>
              <w:t xml:space="preserve">; GILLAM, Lynn. Ética, reflexividade e “momentos eticamente importantes” na pesquisa. </w:t>
            </w:r>
            <w:proofErr w:type="spellStart"/>
            <w:r w:rsidRPr="008345D1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Praxis</w:t>
            </w:r>
            <w:proofErr w:type="spellEnd"/>
            <w:r w:rsidRPr="008345D1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Educativa</w:t>
            </w:r>
            <w:r w:rsidRPr="008345D1">
              <w:rPr>
                <w:rFonts w:ascii="Calibri" w:eastAsia="Calibri" w:hAnsi="Calibri" w:cs="Calibri"/>
                <w:sz w:val="20"/>
                <w:szCs w:val="20"/>
              </w:rPr>
              <w:t xml:space="preserve">, [s. l.], v. 20, n. 2025, p. 1–18, 2025. Disponível em: </w:t>
            </w:r>
            <w:r w:rsidR="00332753" w:rsidRPr="008345D1">
              <w:rPr>
                <w:rFonts w:ascii="Calibri" w:eastAsia="Calibri" w:hAnsi="Calibri" w:cs="Calibri"/>
                <w:sz w:val="20"/>
                <w:szCs w:val="20"/>
              </w:rPr>
              <w:t>10.5212/PraxEduc.v.20.24496.003</w:t>
            </w:r>
          </w:p>
        </w:tc>
      </w:tr>
      <w:tr w:rsidR="00C66F3F" w14:paraId="13E59053" w14:textId="77777777" w:rsidTr="00831656">
        <w:trPr>
          <w:trHeight w:val="1"/>
        </w:trPr>
        <w:tc>
          <w:tcPr>
            <w:tcW w:w="8396" w:type="dxa"/>
            <w:gridSpan w:val="3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9052" w14:textId="690D1B02" w:rsidR="00C66F3F" w:rsidRPr="008345D1" w:rsidRDefault="003E05E6">
            <w:pPr>
              <w:spacing w:before="60" w:after="6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345D1">
              <w:rPr>
                <w:rFonts w:ascii="Calibri" w:eastAsia="Calibri" w:hAnsi="Calibri" w:cs="Calibri"/>
                <w:sz w:val="20"/>
                <w:szCs w:val="20"/>
              </w:rPr>
              <w:t xml:space="preserve">MUNHOZ, Ana Terra Mejia; DINIZ, Debora. Nem tudo é plágio, nem todo plágio é igual: infrações éticas na comunicação científica. </w:t>
            </w:r>
            <w:proofErr w:type="spellStart"/>
            <w:r w:rsidRPr="008345D1">
              <w:rPr>
                <w:rFonts w:ascii="Calibri" w:eastAsia="Calibri" w:hAnsi="Calibri" w:cs="Calibri"/>
                <w:sz w:val="20"/>
                <w:szCs w:val="20"/>
              </w:rPr>
              <w:t>Argumentum</w:t>
            </w:r>
            <w:proofErr w:type="spellEnd"/>
            <w:r w:rsidRPr="008345D1">
              <w:rPr>
                <w:rFonts w:ascii="Calibri" w:eastAsia="Calibri" w:hAnsi="Calibri" w:cs="Calibri"/>
                <w:sz w:val="20"/>
                <w:szCs w:val="20"/>
              </w:rPr>
              <w:t xml:space="preserve">, [s. l.], v. 3, n. 1, p. 50–55, 2011. Disponível em: </w:t>
            </w:r>
            <w:r w:rsidR="00434F82" w:rsidRPr="008345D1">
              <w:rPr>
                <w:rFonts w:ascii="Calibri" w:eastAsia="Calibri" w:hAnsi="Calibri" w:cs="Calibri"/>
                <w:sz w:val="20"/>
                <w:szCs w:val="20"/>
              </w:rPr>
              <w:t>10.18315/</w:t>
            </w:r>
            <w:proofErr w:type="gramStart"/>
            <w:r w:rsidR="00434F82" w:rsidRPr="008345D1">
              <w:rPr>
                <w:rFonts w:ascii="Calibri" w:eastAsia="Calibri" w:hAnsi="Calibri" w:cs="Calibri"/>
                <w:sz w:val="20"/>
                <w:szCs w:val="20"/>
              </w:rPr>
              <w:t>argumentum.v</w:t>
            </w:r>
            <w:proofErr w:type="gramEnd"/>
            <w:r w:rsidR="00434F82" w:rsidRPr="008345D1">
              <w:rPr>
                <w:rFonts w:ascii="Calibri" w:eastAsia="Calibri" w:hAnsi="Calibri" w:cs="Calibri"/>
                <w:sz w:val="20"/>
                <w:szCs w:val="20"/>
              </w:rPr>
              <w:t>3i1.1434</w:t>
            </w:r>
          </w:p>
        </w:tc>
      </w:tr>
    </w:tbl>
    <w:p w14:paraId="13E59056" w14:textId="77777777" w:rsidR="00C66F3F" w:rsidRDefault="00C66F3F">
      <w:pPr>
        <w:spacing w:after="180" w:line="276" w:lineRule="auto"/>
        <w:rPr>
          <w:rFonts w:ascii="Calibri" w:eastAsia="Calibri" w:hAnsi="Calibri" w:cs="Calibri"/>
          <w:color w:val="595959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3"/>
        <w:gridCol w:w="3054"/>
        <w:gridCol w:w="2479"/>
      </w:tblGrid>
      <w:tr w:rsidR="00C66F3F" w14:paraId="13E5905A" w14:textId="77777777" w:rsidTr="008345D1">
        <w:trPr>
          <w:trHeight w:val="1"/>
        </w:trPr>
        <w:tc>
          <w:tcPr>
            <w:tcW w:w="2863" w:type="dxa"/>
            <w:tcBorders>
              <w:top w:val="single" w:sz="4" w:space="0" w:color="7F7F7F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9057" w14:textId="77777777" w:rsidR="00C66F3F" w:rsidRDefault="002449B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595959"/>
                <w:sz w:val="20"/>
              </w:rPr>
              <w:t xml:space="preserve">Leituras Complementares </w:t>
            </w:r>
          </w:p>
        </w:tc>
        <w:tc>
          <w:tcPr>
            <w:tcW w:w="3054" w:type="dxa"/>
            <w:tcBorders>
              <w:top w:val="single" w:sz="4" w:space="0" w:color="7F7F7F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9058" w14:textId="77777777" w:rsidR="00C66F3F" w:rsidRDefault="00C66F3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9" w:type="dxa"/>
            <w:tcBorders>
              <w:top w:val="single" w:sz="4" w:space="0" w:color="7F7F7F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9059" w14:textId="77777777" w:rsidR="00C66F3F" w:rsidRDefault="00C66F3F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</w:p>
        </w:tc>
      </w:tr>
      <w:tr w:rsidR="00C66F3F" w14:paraId="13E5905C" w14:textId="77777777" w:rsidTr="008345D1">
        <w:trPr>
          <w:trHeight w:val="1"/>
        </w:trPr>
        <w:tc>
          <w:tcPr>
            <w:tcW w:w="8396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905B" w14:textId="28DF1D75" w:rsidR="00C66F3F" w:rsidRPr="008345D1" w:rsidRDefault="00AF2822">
            <w:pPr>
              <w:spacing w:before="60" w:after="6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345D1">
              <w:rPr>
                <w:rFonts w:ascii="Calibri" w:eastAsia="Calibri" w:hAnsi="Calibri" w:cs="Calibri"/>
                <w:sz w:val="20"/>
                <w:szCs w:val="20"/>
              </w:rPr>
              <w:t>Filme Uma história Severina. Disponível em: https://www.youtube.com/watch?v=65Ab38kWFhE</w:t>
            </w:r>
          </w:p>
        </w:tc>
      </w:tr>
      <w:tr w:rsidR="00C66F3F" w14:paraId="13E5905E" w14:textId="77777777" w:rsidTr="008345D1">
        <w:trPr>
          <w:trHeight w:val="1"/>
        </w:trPr>
        <w:tc>
          <w:tcPr>
            <w:tcW w:w="8396" w:type="dxa"/>
            <w:gridSpan w:val="3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905D" w14:textId="66E3CF4C" w:rsidR="00C66F3F" w:rsidRPr="008345D1" w:rsidRDefault="00607FA6">
            <w:pPr>
              <w:spacing w:before="60" w:after="6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345D1">
              <w:rPr>
                <w:rFonts w:ascii="Calibri" w:eastAsia="Calibri" w:hAnsi="Calibri" w:cs="Calibri"/>
                <w:sz w:val="20"/>
                <w:szCs w:val="20"/>
              </w:rPr>
              <w:t xml:space="preserve">DINIZ, Debora. Ética na pesquisa em ciências humanas: novos desafios. Ciência &amp; Saúde Coletiva, [s. l.], v. 13, n. 2, p. 417–426, 2008. Disponível em: </w:t>
            </w:r>
            <w:r w:rsidR="00AF2822" w:rsidRPr="008345D1">
              <w:rPr>
                <w:rFonts w:ascii="Calibri" w:eastAsia="Calibri" w:hAnsi="Calibri" w:cs="Calibri"/>
                <w:sz w:val="20"/>
                <w:szCs w:val="20"/>
              </w:rPr>
              <w:t>10.1590/S1413-81232008000200017</w:t>
            </w:r>
          </w:p>
        </w:tc>
      </w:tr>
    </w:tbl>
    <w:p w14:paraId="13E59061" w14:textId="77777777" w:rsidR="00C66F3F" w:rsidRDefault="00C66F3F">
      <w:pPr>
        <w:spacing w:after="180" w:line="276" w:lineRule="auto"/>
        <w:rPr>
          <w:rFonts w:ascii="Calibri" w:eastAsia="Calibri" w:hAnsi="Calibri" w:cs="Calibri"/>
          <w:color w:val="595959"/>
          <w:sz w:val="20"/>
        </w:rPr>
      </w:pPr>
    </w:p>
    <w:p w14:paraId="13E59065" w14:textId="7E0AB46E" w:rsidR="00C66F3F" w:rsidRPr="0045629F" w:rsidRDefault="00C66F3F" w:rsidP="0045629F">
      <w:pPr>
        <w:spacing w:after="140" w:line="276" w:lineRule="auto"/>
        <w:rPr>
          <w:rFonts w:ascii="Calibri" w:eastAsia="Calibri" w:hAnsi="Calibri" w:cs="Calibri"/>
          <w:b/>
          <w:bCs/>
          <w:color w:val="595959"/>
          <w:sz w:val="20"/>
        </w:rPr>
      </w:pPr>
    </w:p>
    <w:sectPr w:rsidR="00C66F3F" w:rsidRPr="004562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D57CC"/>
    <w:multiLevelType w:val="multilevel"/>
    <w:tmpl w:val="EBA47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E23E26"/>
    <w:multiLevelType w:val="hybridMultilevel"/>
    <w:tmpl w:val="14847B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02A76"/>
    <w:multiLevelType w:val="multilevel"/>
    <w:tmpl w:val="4ECA34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BD04CF"/>
    <w:multiLevelType w:val="multilevel"/>
    <w:tmpl w:val="5BC05E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BA5F82"/>
    <w:multiLevelType w:val="multilevel"/>
    <w:tmpl w:val="AC6C47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273427"/>
    <w:multiLevelType w:val="multilevel"/>
    <w:tmpl w:val="F08608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E53A0D"/>
    <w:multiLevelType w:val="multilevel"/>
    <w:tmpl w:val="9E4438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C6445D"/>
    <w:multiLevelType w:val="multilevel"/>
    <w:tmpl w:val="C2B4FE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7835451">
    <w:abstractNumId w:val="0"/>
  </w:num>
  <w:num w:numId="2" w16cid:durableId="1440761114">
    <w:abstractNumId w:val="5"/>
  </w:num>
  <w:num w:numId="3" w16cid:durableId="866521904">
    <w:abstractNumId w:val="2"/>
  </w:num>
  <w:num w:numId="4" w16cid:durableId="2129620468">
    <w:abstractNumId w:val="4"/>
  </w:num>
  <w:num w:numId="5" w16cid:durableId="1442529835">
    <w:abstractNumId w:val="3"/>
  </w:num>
  <w:num w:numId="6" w16cid:durableId="809903720">
    <w:abstractNumId w:val="6"/>
  </w:num>
  <w:num w:numId="7" w16cid:durableId="1300845982">
    <w:abstractNumId w:val="7"/>
  </w:num>
  <w:num w:numId="8" w16cid:durableId="1487166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3F"/>
    <w:rsid w:val="00003A48"/>
    <w:rsid w:val="0002568B"/>
    <w:rsid w:val="00047213"/>
    <w:rsid w:val="00077217"/>
    <w:rsid w:val="0008534F"/>
    <w:rsid w:val="00087D25"/>
    <w:rsid w:val="000A2DE9"/>
    <w:rsid w:val="00112675"/>
    <w:rsid w:val="00151153"/>
    <w:rsid w:val="00160DAA"/>
    <w:rsid w:val="00166294"/>
    <w:rsid w:val="0017468B"/>
    <w:rsid w:val="001A04B7"/>
    <w:rsid w:val="001A2762"/>
    <w:rsid w:val="001E5887"/>
    <w:rsid w:val="001F5812"/>
    <w:rsid w:val="001F714E"/>
    <w:rsid w:val="001F7D63"/>
    <w:rsid w:val="00225699"/>
    <w:rsid w:val="002449BF"/>
    <w:rsid w:val="0029729B"/>
    <w:rsid w:val="002A05AC"/>
    <w:rsid w:val="002B0E9F"/>
    <w:rsid w:val="002B7C13"/>
    <w:rsid w:val="002F2AF9"/>
    <w:rsid w:val="002F7AB4"/>
    <w:rsid w:val="00304903"/>
    <w:rsid w:val="0031782B"/>
    <w:rsid w:val="00327979"/>
    <w:rsid w:val="00327FCE"/>
    <w:rsid w:val="00332753"/>
    <w:rsid w:val="00347EC7"/>
    <w:rsid w:val="00370BBE"/>
    <w:rsid w:val="00397243"/>
    <w:rsid w:val="003C021B"/>
    <w:rsid w:val="003E05E6"/>
    <w:rsid w:val="00407195"/>
    <w:rsid w:val="00434F82"/>
    <w:rsid w:val="00442E1D"/>
    <w:rsid w:val="0045629F"/>
    <w:rsid w:val="00487CAF"/>
    <w:rsid w:val="004B463F"/>
    <w:rsid w:val="004B4DD2"/>
    <w:rsid w:val="004D26BF"/>
    <w:rsid w:val="00506A0B"/>
    <w:rsid w:val="005112DC"/>
    <w:rsid w:val="00521173"/>
    <w:rsid w:val="0054120F"/>
    <w:rsid w:val="00542FAE"/>
    <w:rsid w:val="00564199"/>
    <w:rsid w:val="0057216B"/>
    <w:rsid w:val="005B21FD"/>
    <w:rsid w:val="005F6B2E"/>
    <w:rsid w:val="00607FA6"/>
    <w:rsid w:val="00620A4E"/>
    <w:rsid w:val="00626B76"/>
    <w:rsid w:val="00647E02"/>
    <w:rsid w:val="00653485"/>
    <w:rsid w:val="006855B1"/>
    <w:rsid w:val="00696FA3"/>
    <w:rsid w:val="006C46BA"/>
    <w:rsid w:val="006E68D3"/>
    <w:rsid w:val="00785CF1"/>
    <w:rsid w:val="007C697F"/>
    <w:rsid w:val="007D1530"/>
    <w:rsid w:val="007E31B5"/>
    <w:rsid w:val="00804B37"/>
    <w:rsid w:val="00831656"/>
    <w:rsid w:val="00834231"/>
    <w:rsid w:val="008345D1"/>
    <w:rsid w:val="00852C92"/>
    <w:rsid w:val="00882BC8"/>
    <w:rsid w:val="00892DA3"/>
    <w:rsid w:val="008A5B82"/>
    <w:rsid w:val="008D5324"/>
    <w:rsid w:val="00921BDA"/>
    <w:rsid w:val="00955548"/>
    <w:rsid w:val="0096203D"/>
    <w:rsid w:val="00964CD1"/>
    <w:rsid w:val="00966F95"/>
    <w:rsid w:val="009717D4"/>
    <w:rsid w:val="00981FE2"/>
    <w:rsid w:val="0098438A"/>
    <w:rsid w:val="00986A29"/>
    <w:rsid w:val="009A4A14"/>
    <w:rsid w:val="009B14FB"/>
    <w:rsid w:val="009C2262"/>
    <w:rsid w:val="009D5AE5"/>
    <w:rsid w:val="009E188A"/>
    <w:rsid w:val="00A0028B"/>
    <w:rsid w:val="00A015E9"/>
    <w:rsid w:val="00A02CEE"/>
    <w:rsid w:val="00A03BE1"/>
    <w:rsid w:val="00A15B5F"/>
    <w:rsid w:val="00A20A7D"/>
    <w:rsid w:val="00A23074"/>
    <w:rsid w:val="00A3467A"/>
    <w:rsid w:val="00A4380D"/>
    <w:rsid w:val="00A971C6"/>
    <w:rsid w:val="00AD5485"/>
    <w:rsid w:val="00AF2822"/>
    <w:rsid w:val="00B12354"/>
    <w:rsid w:val="00B20C0C"/>
    <w:rsid w:val="00B4066F"/>
    <w:rsid w:val="00B41252"/>
    <w:rsid w:val="00B456B6"/>
    <w:rsid w:val="00B67C26"/>
    <w:rsid w:val="00B73D1D"/>
    <w:rsid w:val="00B80D33"/>
    <w:rsid w:val="00B9437A"/>
    <w:rsid w:val="00B96310"/>
    <w:rsid w:val="00BC5BBC"/>
    <w:rsid w:val="00BD7B4A"/>
    <w:rsid w:val="00BE1B5F"/>
    <w:rsid w:val="00C1197B"/>
    <w:rsid w:val="00C155A2"/>
    <w:rsid w:val="00C16C35"/>
    <w:rsid w:val="00C24989"/>
    <w:rsid w:val="00C66F3F"/>
    <w:rsid w:val="00C84369"/>
    <w:rsid w:val="00CE0DD9"/>
    <w:rsid w:val="00D21670"/>
    <w:rsid w:val="00D302D8"/>
    <w:rsid w:val="00DA53E2"/>
    <w:rsid w:val="00DB69FF"/>
    <w:rsid w:val="00DD1C74"/>
    <w:rsid w:val="00E03E24"/>
    <w:rsid w:val="00E075F2"/>
    <w:rsid w:val="00E2374A"/>
    <w:rsid w:val="00E32A61"/>
    <w:rsid w:val="00E4365A"/>
    <w:rsid w:val="00E5696D"/>
    <w:rsid w:val="00E92A4B"/>
    <w:rsid w:val="00EA22ED"/>
    <w:rsid w:val="00EA5DDC"/>
    <w:rsid w:val="00ED77E0"/>
    <w:rsid w:val="00F02E0E"/>
    <w:rsid w:val="00F140E8"/>
    <w:rsid w:val="00F256DD"/>
    <w:rsid w:val="00F259DD"/>
    <w:rsid w:val="00F653F8"/>
    <w:rsid w:val="00F71EBD"/>
    <w:rsid w:val="00F76C75"/>
    <w:rsid w:val="00F839BA"/>
    <w:rsid w:val="00FA5D5B"/>
    <w:rsid w:val="00FC2981"/>
    <w:rsid w:val="00FD1AFD"/>
    <w:rsid w:val="00FE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8FB9"/>
  <w15:docId w15:val="{F3C52F6C-16D1-4209-A3FC-71BB0FA6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2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3423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3423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4B4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0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2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9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8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8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ciclopediajuridica.pucsp.br/verbete/151/edicao-1/metodologia-da-pesquisa-jurid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isciplinas.usp.br/pluginfile.php/4213608/mod_resource/content/1/OLIVEIRA%2C%20Hamurabi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</TotalTime>
  <Pages>4</Pages>
  <Words>1159</Words>
  <Characters>7180</Characters>
  <Application>Microsoft Office Word</Application>
  <DocSecurity>0</DocSecurity>
  <Lines>163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Lima</dc:creator>
  <cp:lastModifiedBy>IAGO MASCIEL VANDERLEI</cp:lastModifiedBy>
  <cp:revision>140</cp:revision>
  <dcterms:created xsi:type="dcterms:W3CDTF">2025-01-22T20:47:00Z</dcterms:created>
  <dcterms:modified xsi:type="dcterms:W3CDTF">2026-04-02T19:42:00Z</dcterms:modified>
</cp:coreProperties>
</file>